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12" w:after="312"/>
      </w:pPr>
      <w:bookmarkStart w:id="0" w:name="_Toc105667373"/>
      <w:bookmarkStart w:id="1" w:name="_Toc115186171"/>
      <w:bookmarkStart w:id="2" w:name="_Toc15634634"/>
      <w:r>
        <w:t>电子信息</w:t>
      </w:r>
      <w:r>
        <w:rPr>
          <w:rFonts w:hint="eastAsia"/>
        </w:rPr>
        <w:t>（I</w:t>
      </w:r>
      <w:r>
        <w:t>II</w:t>
      </w:r>
      <w:r>
        <w:rPr>
          <w:rFonts w:hint="eastAsia"/>
          <w:color w:val="auto"/>
        </w:rPr>
        <w:t>）（硕士起点）</w:t>
      </w:r>
      <w:r>
        <w:rPr>
          <w:color w:val="auto"/>
        </w:rPr>
        <w:t>专</w:t>
      </w:r>
      <w:r>
        <w:t>业学位博士研究生培养方案</w:t>
      </w:r>
      <w:bookmarkEnd w:id="0"/>
      <w:bookmarkEnd w:id="1"/>
      <w:bookmarkEnd w:id="2"/>
    </w:p>
    <w:p>
      <w:pPr>
        <w:spacing w:after="312" w:afterLines="100" w:line="360" w:lineRule="auto"/>
        <w:jc w:val="center"/>
        <w:outlineLvl w:val="1"/>
        <w:rPr>
          <w:rFonts w:ascii="宋体" w:hAnsi="宋体" w:eastAsia="宋体" w:cs="Times New Roman"/>
          <w:kern w:val="0"/>
          <w:sz w:val="24"/>
          <w:szCs w:val="24"/>
        </w:rPr>
      </w:pPr>
      <w:bookmarkStart w:id="3" w:name="_Toc15120074"/>
      <w:bookmarkStart w:id="4" w:name="_Toc15634635"/>
      <w:bookmarkStart w:id="5" w:name="_Toc14518210"/>
      <w:r>
        <w:rPr>
          <w:rFonts w:ascii="宋体" w:hAnsi="宋体" w:eastAsia="宋体" w:cs="Times New Roman"/>
          <w:kern w:val="0"/>
          <w:sz w:val="24"/>
          <w:szCs w:val="24"/>
        </w:rPr>
        <w:t>（</w:t>
      </w:r>
      <w:r>
        <w:rPr>
          <w:rFonts w:hint="eastAsia" w:ascii="宋体" w:hAnsi="宋体" w:eastAsia="宋体" w:cs="Times New Roman"/>
          <w:kern w:val="0"/>
          <w:sz w:val="24"/>
          <w:szCs w:val="24"/>
        </w:rPr>
        <w:t>类别</w:t>
      </w:r>
      <w:r>
        <w:rPr>
          <w:rFonts w:ascii="宋体" w:hAnsi="宋体" w:eastAsia="宋体" w:cs="Times New Roman"/>
          <w:kern w:val="0"/>
          <w:sz w:val="24"/>
          <w:szCs w:val="24"/>
        </w:rPr>
        <w:t>代码：</w:t>
      </w:r>
      <w:r>
        <w:rPr>
          <w:rFonts w:ascii="Times New Roman" w:hAnsi="Times New Roman" w:eastAsia="宋体" w:cs="Times New Roman"/>
          <w:kern w:val="0"/>
          <w:sz w:val="24"/>
          <w:szCs w:val="24"/>
        </w:rPr>
        <w:t>0854</w:t>
      </w:r>
      <w:r>
        <w:rPr>
          <w:rFonts w:ascii="宋体" w:hAnsi="宋体" w:eastAsia="宋体" w:cs="Times New Roman"/>
          <w:kern w:val="0"/>
          <w:sz w:val="24"/>
          <w:szCs w:val="24"/>
        </w:rPr>
        <w:t>，申请</w:t>
      </w:r>
      <w:r>
        <w:rPr>
          <w:rFonts w:hint="eastAsia" w:ascii="宋体" w:hAnsi="宋体" w:eastAsia="宋体" w:cs="Times New Roman"/>
          <w:kern w:val="0"/>
          <w:sz w:val="24"/>
          <w:szCs w:val="24"/>
        </w:rPr>
        <w:t>工程博士</w:t>
      </w:r>
      <w:r>
        <w:rPr>
          <w:rFonts w:ascii="宋体" w:hAnsi="宋体" w:eastAsia="宋体" w:cs="Times New Roman"/>
          <w:kern w:val="0"/>
          <w:sz w:val="24"/>
          <w:szCs w:val="24"/>
        </w:rPr>
        <w:t>学位适用）</w:t>
      </w:r>
      <w:bookmarkEnd w:id="3"/>
      <w:bookmarkEnd w:id="4"/>
      <w:bookmarkEnd w:id="5"/>
    </w:p>
    <w:p>
      <w:pPr>
        <w:keepNext/>
        <w:spacing w:before="156" w:beforeLines="50" w:after="156" w:afterLines="50"/>
        <w:outlineLvl w:val="2"/>
        <w:rPr>
          <w:rFonts w:ascii="宋体" w:hAnsi="宋体" w:eastAsia="宋体" w:cs="Times New Roman"/>
          <w:b/>
          <w:sz w:val="24"/>
          <w:szCs w:val="24"/>
        </w:rPr>
      </w:pPr>
      <w:bookmarkStart w:id="6" w:name="_Toc14225"/>
      <w:r>
        <w:rPr>
          <w:rFonts w:ascii="宋体" w:hAnsi="宋体" w:eastAsia="宋体" w:cs="Times New Roman"/>
          <w:b/>
          <w:sz w:val="24"/>
          <w:szCs w:val="24"/>
        </w:rPr>
        <w:t>一、培养目标</w:t>
      </w:r>
      <w:bookmarkEnd w:id="6"/>
    </w:p>
    <w:p>
      <w:pPr>
        <w:spacing w:line="400" w:lineRule="exact"/>
        <w:ind w:firstLine="480" w:firstLineChars="200"/>
        <w:rPr>
          <w:rFonts w:ascii="宋体" w:hAnsi="宋体" w:eastAsia="宋体" w:cs="Times New Roman"/>
          <w:bCs/>
          <w:sz w:val="24"/>
          <w:szCs w:val="24"/>
        </w:rPr>
      </w:pPr>
      <w:r>
        <w:rPr>
          <w:rFonts w:ascii="宋体" w:hAnsi="宋体" w:eastAsia="宋体" w:cs="Times New Roman"/>
          <w:bCs/>
          <w:sz w:val="24"/>
          <w:szCs w:val="24"/>
        </w:rPr>
        <w:t>以习近平新时代中国特色社会主义思想为指导，落实立德树人根本任务，面向国家重大需求，瞄准世界电子信息领域学术前沿，培养德智体美劳五育并举，具有坚定的理想信念，掌握扎实的理论基础、系统的专业知识，了解学科前沿动态，具备独立从事科学研究并取得创造性研究成果的突出能力，具有国际竞争力的引领电子信息</w:t>
      </w:r>
      <w:r>
        <w:rPr>
          <w:rFonts w:hint="eastAsia" w:ascii="宋体" w:hAnsi="宋体" w:eastAsia="宋体" w:cs="Times New Roman"/>
          <w:bCs/>
          <w:sz w:val="24"/>
          <w:szCs w:val="24"/>
        </w:rPr>
        <w:t>行业</w:t>
      </w:r>
      <w:r>
        <w:rPr>
          <w:rFonts w:ascii="宋体" w:hAnsi="宋体" w:eastAsia="宋体" w:cs="Times New Roman"/>
          <w:bCs/>
          <w:sz w:val="24"/>
          <w:szCs w:val="24"/>
        </w:rPr>
        <w:t>前沿发展的领军后备人才。具体要求为：</w:t>
      </w:r>
    </w:p>
    <w:p>
      <w:pPr>
        <w:spacing w:line="400" w:lineRule="exact"/>
        <w:ind w:firstLine="480" w:firstLineChars="200"/>
        <w:rPr>
          <w:rFonts w:ascii="宋体" w:hAnsi="宋体" w:eastAsia="宋体" w:cs="Times New Roman"/>
          <w:bCs/>
          <w:sz w:val="24"/>
          <w:szCs w:val="24"/>
        </w:rPr>
      </w:pPr>
      <w:r>
        <w:rPr>
          <w:rFonts w:ascii="宋体" w:hAnsi="宋体" w:eastAsia="宋体" w:cs="Times New Roman"/>
          <w:bCs/>
          <w:sz w:val="24"/>
          <w:szCs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pPr>
        <w:spacing w:line="400" w:lineRule="exact"/>
        <w:ind w:firstLine="480" w:firstLineChars="200"/>
        <w:rPr>
          <w:rFonts w:ascii="宋体" w:hAnsi="宋体" w:eastAsia="宋体" w:cs="Times New Roman"/>
          <w:bCs/>
          <w:sz w:val="24"/>
          <w:szCs w:val="24"/>
        </w:rPr>
      </w:pPr>
      <w:r>
        <w:rPr>
          <w:rFonts w:ascii="宋体" w:hAnsi="宋体" w:eastAsia="宋体" w:cs="Times New Roman"/>
          <w:bCs/>
          <w:sz w:val="24"/>
          <w:szCs w:val="24"/>
        </w:rPr>
        <w:t>（二）具有电子信息类别坚实、宽广的理论基础和系统深入的专门知识；具备独立承担专业工作、解决复杂工程技术问题、组织工程技术研究开发工作等能力，具有创造性和批判性思维，具有在本专业领域进行工程技术创新的能力；可胜任本专业领域高层次的科研、工程技术工作与科技管理工作，能在本专业领域或专门技术上做出创新性成果；熟悉领域国际发展前沿，掌握两门外国语，能熟练阅读本专业外文文献，能熟练使用一种外语撰写学术论文，并具有良好外语听说能力以及国际学术交流能力；</w:t>
      </w:r>
    </w:p>
    <w:p>
      <w:pPr>
        <w:spacing w:line="400" w:lineRule="exact"/>
        <w:ind w:firstLine="480" w:firstLineChars="200"/>
        <w:rPr>
          <w:rFonts w:ascii="宋体" w:hAnsi="宋体" w:eastAsia="宋体" w:cs="Times New Roman"/>
          <w:bCs/>
          <w:sz w:val="24"/>
          <w:szCs w:val="24"/>
        </w:rPr>
      </w:pPr>
      <w:r>
        <w:rPr>
          <w:rFonts w:ascii="宋体" w:hAnsi="宋体" w:eastAsia="宋体" w:cs="Times New Roman"/>
          <w:bCs/>
          <w:sz w:val="24"/>
          <w:szCs w:val="24"/>
        </w:rPr>
        <w:t>（三）积极参加文体活动，具有良好的心理素质和健康的体魄，树立正确的审美观念，形成积极的文化主体意识和创新意识，具备良好的人文素养和道德情操；</w:t>
      </w:r>
    </w:p>
    <w:p>
      <w:pPr>
        <w:spacing w:line="400" w:lineRule="exact"/>
        <w:ind w:firstLine="480" w:firstLineChars="200"/>
        <w:rPr>
          <w:rFonts w:ascii="宋体" w:hAnsi="宋体" w:eastAsia="宋体" w:cs="Times New Roman"/>
          <w:bCs/>
          <w:sz w:val="24"/>
          <w:szCs w:val="24"/>
        </w:rPr>
      </w:pPr>
      <w:r>
        <w:rPr>
          <w:rFonts w:ascii="宋体" w:hAnsi="宋体" w:eastAsia="宋体" w:cs="Times New Roman"/>
          <w:bCs/>
          <w:sz w:val="24"/>
          <w:szCs w:val="24"/>
        </w:rPr>
        <w:t>（四）积极参加社会实践、社会志愿服务、创新创业等活动，形成良好劳动习惯。</w:t>
      </w:r>
    </w:p>
    <w:p>
      <w:pPr>
        <w:keepNext/>
        <w:spacing w:before="156" w:beforeLines="50" w:after="156" w:afterLines="50"/>
        <w:outlineLvl w:val="2"/>
        <w:rPr>
          <w:rFonts w:ascii="宋体" w:hAnsi="宋体" w:eastAsia="宋体" w:cs="Times New Roman"/>
          <w:b/>
          <w:sz w:val="24"/>
          <w:szCs w:val="24"/>
        </w:rPr>
      </w:pPr>
      <w:bookmarkStart w:id="7" w:name="_Toc24621"/>
      <w:r>
        <w:rPr>
          <w:rFonts w:ascii="宋体" w:hAnsi="宋体" w:eastAsia="宋体" w:cs="Times New Roman"/>
          <w:b/>
          <w:sz w:val="24"/>
          <w:szCs w:val="24"/>
        </w:rPr>
        <w:t>二、研究方向</w:t>
      </w:r>
      <w:bookmarkEnd w:id="7"/>
    </w:p>
    <w:p>
      <w:pPr>
        <w:spacing w:line="400" w:lineRule="exact"/>
        <w:ind w:firstLine="480" w:firstLineChars="200"/>
        <w:rPr>
          <w:rFonts w:ascii="宋体" w:hAnsi="宋体" w:eastAsia="宋体" w:cs="Times New Roman"/>
          <w:bCs/>
          <w:sz w:val="24"/>
          <w:szCs w:val="24"/>
        </w:rPr>
      </w:pPr>
      <w:bookmarkStart w:id="8" w:name="_Toc21018"/>
      <w:r>
        <w:rPr>
          <w:rFonts w:ascii="宋体" w:hAnsi="宋体" w:eastAsia="宋体" w:cs="Times New Roman"/>
          <w:bCs/>
          <w:sz w:val="24"/>
          <w:szCs w:val="24"/>
        </w:rPr>
        <w:t>（一）</w:t>
      </w:r>
      <w:r>
        <w:rPr>
          <w:rFonts w:hint="eastAsia" w:ascii="宋体" w:hAnsi="宋体" w:eastAsia="宋体" w:cs="Times New Roman"/>
          <w:bCs/>
          <w:sz w:val="24"/>
          <w:szCs w:val="24"/>
        </w:rPr>
        <w:t>光纤传感器件与网络工程</w:t>
      </w:r>
    </w:p>
    <w:p>
      <w:pPr>
        <w:spacing w:line="400" w:lineRule="exact"/>
        <w:ind w:firstLine="480" w:firstLineChars="200"/>
        <w:rPr>
          <w:rFonts w:ascii="宋体" w:hAnsi="宋体" w:eastAsia="宋体" w:cs="Times New Roman"/>
          <w:bCs/>
          <w:sz w:val="24"/>
          <w:szCs w:val="24"/>
        </w:rPr>
      </w:pPr>
      <w:r>
        <w:rPr>
          <w:rFonts w:ascii="宋体" w:hAnsi="宋体" w:eastAsia="宋体" w:cs="Times New Roman"/>
          <w:bCs/>
          <w:sz w:val="24"/>
          <w:szCs w:val="24"/>
        </w:rPr>
        <w:t>（二）</w:t>
      </w:r>
      <w:r>
        <w:rPr>
          <w:rFonts w:hint="eastAsia" w:ascii="宋体" w:hAnsi="宋体" w:eastAsia="宋体" w:cs="Times New Roman"/>
          <w:bCs/>
          <w:sz w:val="24"/>
          <w:szCs w:val="24"/>
        </w:rPr>
        <w:t>智能感知器件与信息处理技术</w:t>
      </w:r>
    </w:p>
    <w:p>
      <w:pPr>
        <w:spacing w:line="400" w:lineRule="exact"/>
        <w:ind w:firstLine="480" w:firstLineChars="200"/>
        <w:rPr>
          <w:rFonts w:ascii="宋体" w:hAnsi="宋体" w:eastAsia="宋体" w:cs="Times New Roman"/>
          <w:bCs/>
          <w:sz w:val="24"/>
          <w:szCs w:val="24"/>
        </w:rPr>
      </w:pPr>
      <w:r>
        <w:rPr>
          <w:rFonts w:ascii="宋体" w:hAnsi="宋体" w:eastAsia="宋体" w:cs="Times New Roman"/>
          <w:bCs/>
          <w:sz w:val="24"/>
          <w:szCs w:val="24"/>
        </w:rPr>
        <w:t>（三）</w:t>
      </w:r>
      <w:r>
        <w:rPr>
          <w:rFonts w:hint="eastAsia" w:ascii="宋体" w:hAnsi="宋体" w:eastAsia="宋体" w:cs="Times New Roman"/>
          <w:bCs/>
          <w:sz w:val="24"/>
          <w:szCs w:val="24"/>
        </w:rPr>
        <w:t>生物信息处理与机器人技术</w:t>
      </w:r>
    </w:p>
    <w:p>
      <w:pPr>
        <w:spacing w:line="400" w:lineRule="exact"/>
        <w:ind w:firstLine="480" w:firstLineChars="200"/>
        <w:rPr>
          <w:rFonts w:ascii="宋体" w:hAnsi="宋体" w:eastAsia="宋体" w:cs="Times New Roman"/>
          <w:bCs/>
          <w:sz w:val="24"/>
          <w:szCs w:val="24"/>
        </w:rPr>
      </w:pPr>
      <w:r>
        <w:rPr>
          <w:rFonts w:ascii="宋体" w:hAnsi="宋体" w:eastAsia="宋体" w:cs="Times New Roman"/>
          <w:bCs/>
          <w:sz w:val="24"/>
          <w:szCs w:val="24"/>
        </w:rPr>
        <w:t>（四）</w:t>
      </w:r>
      <w:r>
        <w:rPr>
          <w:rFonts w:hint="eastAsia" w:ascii="宋体" w:hAnsi="宋体" w:eastAsia="宋体" w:cs="Times New Roman"/>
          <w:bCs/>
          <w:sz w:val="24"/>
          <w:szCs w:val="24"/>
        </w:rPr>
        <w:t>制造智能技术与控制工程</w:t>
      </w:r>
    </w:p>
    <w:p>
      <w:pPr>
        <w:spacing w:line="400" w:lineRule="exact"/>
        <w:ind w:firstLine="480" w:firstLineChars="200"/>
        <w:rPr>
          <w:rFonts w:ascii="宋体" w:hAnsi="宋体" w:eastAsia="宋体" w:cs="Times New Roman"/>
          <w:bCs/>
          <w:sz w:val="24"/>
          <w:szCs w:val="24"/>
        </w:rPr>
      </w:pPr>
      <w:r>
        <w:rPr>
          <w:rFonts w:ascii="宋体" w:hAnsi="宋体" w:eastAsia="宋体" w:cs="Times New Roman"/>
          <w:bCs/>
          <w:sz w:val="24"/>
          <w:szCs w:val="24"/>
        </w:rPr>
        <w:t>（五）</w:t>
      </w:r>
      <w:r>
        <w:rPr>
          <w:rFonts w:hint="eastAsia" w:ascii="宋体" w:hAnsi="宋体" w:eastAsia="宋体" w:cs="Times New Roman"/>
          <w:bCs/>
          <w:sz w:val="24"/>
          <w:szCs w:val="24"/>
        </w:rPr>
        <w:t>人工智能与大数据技术</w:t>
      </w:r>
    </w:p>
    <w:p>
      <w:pPr>
        <w:keepNext/>
        <w:spacing w:before="156" w:beforeLines="50" w:after="156" w:afterLines="50"/>
        <w:outlineLvl w:val="2"/>
        <w:rPr>
          <w:rFonts w:ascii="宋体" w:hAnsi="宋体" w:eastAsia="宋体" w:cs="Times New Roman"/>
          <w:b/>
          <w:sz w:val="24"/>
          <w:szCs w:val="24"/>
        </w:rPr>
      </w:pPr>
      <w:r>
        <w:rPr>
          <w:rFonts w:ascii="宋体" w:hAnsi="宋体" w:eastAsia="宋体" w:cs="Times New Roman"/>
          <w:b/>
          <w:sz w:val="24"/>
          <w:szCs w:val="24"/>
        </w:rPr>
        <w:t>三、学制及学习年限</w:t>
      </w:r>
      <w:bookmarkEnd w:id="8"/>
    </w:p>
    <w:p>
      <w:pPr>
        <w:spacing w:line="400" w:lineRule="exact"/>
        <w:ind w:firstLine="480" w:firstLineChars="200"/>
        <w:rPr>
          <w:rFonts w:ascii="宋体" w:hAnsi="宋体" w:eastAsia="宋体" w:cs="Times New Roman"/>
          <w:bCs/>
          <w:sz w:val="24"/>
          <w:szCs w:val="24"/>
        </w:rPr>
      </w:pPr>
      <w:r>
        <w:rPr>
          <w:rFonts w:ascii="宋体" w:hAnsi="宋体" w:eastAsia="宋体" w:cs="Times New Roman"/>
          <w:bCs/>
          <w:sz w:val="24"/>
          <w:szCs w:val="24"/>
        </w:rPr>
        <w:t>电子信息</w:t>
      </w:r>
      <w:r>
        <w:rPr>
          <w:rFonts w:hint="eastAsia" w:ascii="宋体" w:hAnsi="宋体" w:eastAsia="宋体" w:cs="Times New Roman"/>
          <w:bCs/>
          <w:sz w:val="24"/>
        </w:rPr>
        <w:t>（</w:t>
      </w:r>
      <w:r>
        <w:rPr>
          <w:rFonts w:ascii="Times New Roman" w:hAnsi="Times New Roman" w:eastAsia="宋体" w:cs="Times New Roman"/>
          <w:bCs/>
          <w:sz w:val="24"/>
        </w:rPr>
        <w:t>III</w:t>
      </w:r>
      <w:r>
        <w:rPr>
          <w:rFonts w:ascii="宋体" w:hAnsi="宋体" w:eastAsia="宋体" w:cs="Times New Roman"/>
          <w:bCs/>
          <w:sz w:val="24"/>
        </w:rPr>
        <w:t>）</w:t>
      </w:r>
      <w:r>
        <w:rPr>
          <w:rFonts w:ascii="宋体" w:hAnsi="宋体" w:eastAsia="宋体" w:cs="Times New Roman"/>
          <w:bCs/>
          <w:sz w:val="24"/>
          <w:szCs w:val="24"/>
        </w:rPr>
        <w:t>专业学位博士研究生学制为4年，学习年限一般为4-5年，全日制最长不超过7年，非全日制最长不超过9年。</w:t>
      </w:r>
    </w:p>
    <w:p>
      <w:pPr>
        <w:spacing w:line="400" w:lineRule="exact"/>
        <w:ind w:firstLine="480" w:firstLineChars="200"/>
        <w:rPr>
          <w:rFonts w:ascii="宋体" w:hAnsi="宋体" w:eastAsia="宋体" w:cs="Times New Roman"/>
          <w:bCs/>
          <w:sz w:val="24"/>
          <w:szCs w:val="24"/>
        </w:rPr>
      </w:pPr>
      <w:r>
        <w:rPr>
          <w:rFonts w:ascii="宋体" w:hAnsi="宋体" w:eastAsia="宋体" w:cs="Times New Roman"/>
          <w:bCs/>
          <w:sz w:val="24"/>
          <w:szCs w:val="24"/>
        </w:rPr>
        <w:t>休学创业的研究生，最长学习年限为10年。</w:t>
      </w:r>
    </w:p>
    <w:p>
      <w:pPr>
        <w:keepNext/>
        <w:spacing w:before="156" w:beforeLines="50" w:after="156" w:afterLines="50"/>
        <w:outlineLvl w:val="2"/>
        <w:rPr>
          <w:rFonts w:ascii="宋体" w:hAnsi="宋体" w:eastAsia="宋体" w:cs="Times New Roman"/>
          <w:b/>
          <w:sz w:val="24"/>
          <w:szCs w:val="24"/>
        </w:rPr>
      </w:pPr>
      <w:bookmarkStart w:id="9" w:name="_Toc579"/>
      <w:r>
        <w:rPr>
          <w:rFonts w:ascii="宋体" w:hAnsi="宋体" w:eastAsia="宋体" w:cs="Times New Roman"/>
          <w:b/>
          <w:sz w:val="24"/>
          <w:szCs w:val="24"/>
        </w:rPr>
        <w:t>四、课程设置及学分要求</w:t>
      </w:r>
      <w:bookmarkEnd w:id="9"/>
    </w:p>
    <w:p>
      <w:pPr>
        <w:spacing w:line="400" w:lineRule="exact"/>
        <w:ind w:firstLine="480" w:firstLineChars="200"/>
        <w:rPr>
          <w:rFonts w:ascii="宋体" w:hAnsi="宋体" w:eastAsia="宋体" w:cs="Times New Roman"/>
          <w:bCs/>
          <w:sz w:val="24"/>
          <w:szCs w:val="24"/>
        </w:rPr>
      </w:pPr>
      <w:r>
        <w:rPr>
          <w:rFonts w:ascii="宋体" w:hAnsi="宋体" w:eastAsia="宋体" w:cs="Times New Roman"/>
          <w:bCs/>
          <w:sz w:val="24"/>
          <w:szCs w:val="24"/>
        </w:rPr>
        <w:t>（一）学分要求</w:t>
      </w:r>
    </w:p>
    <w:p>
      <w:pPr>
        <w:spacing w:line="400" w:lineRule="exact"/>
        <w:ind w:firstLine="480" w:firstLineChars="200"/>
        <w:rPr>
          <w:rFonts w:ascii="宋体" w:hAnsi="宋体" w:eastAsia="宋体" w:cs="Times New Roman"/>
          <w:bCs/>
          <w:sz w:val="24"/>
          <w:szCs w:val="24"/>
        </w:rPr>
      </w:pPr>
      <w:r>
        <w:rPr>
          <w:rFonts w:hint="eastAsia" w:ascii="宋体" w:hAnsi="宋体" w:eastAsia="宋体" w:cs="Times New Roman"/>
          <w:bCs/>
          <w:sz w:val="24"/>
          <w:szCs w:val="24"/>
        </w:rPr>
        <w:t>专业学位博士研究生总学分≥</w:t>
      </w:r>
      <w:r>
        <w:rPr>
          <w:rFonts w:hint="eastAsia" w:ascii="Times New Roman" w:hAnsi="Times New Roman" w:eastAsia="宋体" w:cs="Times New Roman"/>
          <w:bCs/>
          <w:sz w:val="24"/>
          <w:szCs w:val="24"/>
        </w:rPr>
        <w:t>1</w:t>
      </w:r>
      <w:r>
        <w:rPr>
          <w:rFonts w:ascii="Times New Roman" w:hAnsi="Times New Roman" w:eastAsia="宋体" w:cs="Times New Roman"/>
          <w:bCs/>
          <w:sz w:val="24"/>
          <w:szCs w:val="24"/>
        </w:rPr>
        <w:t>8</w:t>
      </w:r>
      <w:r>
        <w:rPr>
          <w:rFonts w:hint="eastAsia" w:ascii="宋体" w:hAnsi="宋体" w:eastAsia="宋体" w:cs="Times New Roman"/>
          <w:bCs/>
          <w:sz w:val="24"/>
          <w:szCs w:val="24"/>
        </w:rPr>
        <w:t>学分。其中课程学习学分为≥</w:t>
      </w:r>
      <w:r>
        <w:rPr>
          <w:rFonts w:ascii="Times New Roman" w:hAnsi="Times New Roman" w:eastAsia="宋体" w:cs="Times New Roman"/>
          <w:bCs/>
          <w:sz w:val="24"/>
          <w:szCs w:val="24"/>
        </w:rPr>
        <w:t>13</w:t>
      </w:r>
      <w:r>
        <w:rPr>
          <w:rFonts w:hint="eastAsia" w:ascii="宋体" w:hAnsi="宋体" w:eastAsia="宋体" w:cs="Times New Roman"/>
          <w:bCs/>
          <w:sz w:val="24"/>
          <w:szCs w:val="24"/>
        </w:rPr>
        <w:t>学分，研究环节学分为</w:t>
      </w:r>
      <w:r>
        <w:rPr>
          <w:rFonts w:ascii="Times New Roman" w:hAnsi="Times New Roman" w:eastAsia="宋体" w:cs="Times New Roman"/>
          <w:bCs/>
          <w:sz w:val="24"/>
          <w:szCs w:val="24"/>
        </w:rPr>
        <w:t>5</w:t>
      </w:r>
      <w:r>
        <w:rPr>
          <w:rFonts w:hint="eastAsia" w:ascii="宋体" w:hAnsi="宋体" w:eastAsia="宋体" w:cs="Times New Roman"/>
          <w:bCs/>
          <w:sz w:val="24"/>
          <w:szCs w:val="24"/>
        </w:rPr>
        <w:t>学分。所修课程由公共学位课、专业学位课和选修课三部分组成，其中公共学位课≥</w:t>
      </w:r>
      <w:r>
        <w:rPr>
          <w:rFonts w:ascii="Times New Roman" w:hAnsi="Times New Roman" w:eastAsia="宋体" w:cs="Times New Roman"/>
          <w:bCs/>
          <w:sz w:val="24"/>
          <w:szCs w:val="24"/>
        </w:rPr>
        <w:t>5</w:t>
      </w:r>
      <w:r>
        <w:rPr>
          <w:rFonts w:hint="eastAsia" w:ascii="宋体" w:hAnsi="宋体" w:eastAsia="宋体" w:cs="Times New Roman"/>
          <w:bCs/>
          <w:sz w:val="24"/>
          <w:szCs w:val="24"/>
        </w:rPr>
        <w:t>学分，专业学位课≥</w:t>
      </w:r>
      <w:r>
        <w:rPr>
          <w:rFonts w:hint="eastAsia" w:ascii="Times New Roman" w:hAnsi="Times New Roman" w:eastAsia="宋体" w:cs="Times New Roman"/>
          <w:bCs/>
          <w:sz w:val="24"/>
          <w:szCs w:val="24"/>
        </w:rPr>
        <w:t>4</w:t>
      </w:r>
      <w:r>
        <w:rPr>
          <w:rFonts w:hint="eastAsia" w:ascii="宋体" w:hAnsi="宋体" w:eastAsia="宋体" w:cs="Times New Roman"/>
          <w:bCs/>
          <w:sz w:val="24"/>
          <w:szCs w:val="24"/>
        </w:rPr>
        <w:t>学分，选修课≥4学分。必修环节包括：专业实践</w:t>
      </w:r>
      <w:r>
        <w:rPr>
          <w:rFonts w:hint="eastAsia" w:ascii="Times New Roman" w:hAnsi="Times New Roman" w:eastAsia="宋体" w:cs="Times New Roman"/>
          <w:bCs/>
          <w:sz w:val="24"/>
          <w:szCs w:val="24"/>
        </w:rPr>
        <w:t>3</w:t>
      </w:r>
      <w:r>
        <w:rPr>
          <w:rFonts w:hint="eastAsia" w:ascii="宋体" w:hAnsi="宋体" w:eastAsia="宋体" w:cs="Times New Roman"/>
          <w:bCs/>
          <w:sz w:val="24"/>
          <w:szCs w:val="24"/>
        </w:rPr>
        <w:t>学分、学术活动1学分、选题报告</w:t>
      </w:r>
      <w:r>
        <w:rPr>
          <w:rFonts w:ascii="Times New Roman" w:hAnsi="Times New Roman" w:eastAsia="宋体" w:cs="Times New Roman"/>
          <w:bCs/>
          <w:sz w:val="24"/>
          <w:szCs w:val="24"/>
        </w:rPr>
        <w:t>1</w:t>
      </w:r>
      <w:r>
        <w:rPr>
          <w:rFonts w:hint="eastAsia" w:ascii="宋体" w:hAnsi="宋体" w:eastAsia="宋体" w:cs="Times New Roman"/>
          <w:bCs/>
          <w:sz w:val="24"/>
          <w:szCs w:val="24"/>
        </w:rPr>
        <w:t>学分。</w:t>
      </w:r>
    </w:p>
    <w:p>
      <w:pPr>
        <w:spacing w:line="400" w:lineRule="exact"/>
        <w:ind w:firstLine="480" w:firstLineChars="200"/>
        <w:rPr>
          <w:rFonts w:ascii="宋体" w:hAnsi="宋体" w:eastAsia="宋体"/>
          <w:sz w:val="24"/>
        </w:rPr>
      </w:pPr>
      <w:r>
        <w:rPr>
          <w:rFonts w:hint="eastAsia" w:ascii="宋体" w:hAnsi="宋体" w:eastAsia="宋体"/>
          <w:sz w:val="24"/>
        </w:rPr>
        <w:t>（二）课程设置</w:t>
      </w:r>
    </w:p>
    <w:tbl>
      <w:tblPr>
        <w:tblStyle w:val="7"/>
        <w:tblW w:w="5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956"/>
        <w:gridCol w:w="1153"/>
        <w:gridCol w:w="1494"/>
        <w:gridCol w:w="539"/>
        <w:gridCol w:w="549"/>
        <w:gridCol w:w="568"/>
        <w:gridCol w:w="726"/>
        <w:gridCol w:w="1022"/>
        <w:gridCol w:w="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70" w:type="pct"/>
            <w:vAlign w:val="center"/>
          </w:tcPr>
          <w:p>
            <w:pPr>
              <w:ind w:left="-105" w:leftChars="-50" w:right="-105" w:rightChars="-50"/>
              <w:jc w:val="center"/>
              <w:rPr>
                <w:rFonts w:ascii="宋体" w:hAnsi="宋体" w:eastAsia="宋体" w:cs="宋体"/>
                <w:b/>
                <w:bCs/>
                <w:kern w:val="0"/>
                <w:sz w:val="22"/>
              </w:rPr>
            </w:pPr>
            <w:r>
              <w:rPr>
                <w:rFonts w:hint="eastAsia" w:ascii="宋体" w:hAnsi="宋体" w:eastAsia="宋体" w:cs="宋体"/>
                <w:b/>
                <w:bCs/>
                <w:kern w:val="0"/>
                <w:sz w:val="22"/>
              </w:rPr>
              <w:t>课程</w:t>
            </w:r>
          </w:p>
          <w:p>
            <w:pPr>
              <w:ind w:left="-105" w:leftChars="-50" w:right="-105" w:rightChars="-50"/>
              <w:jc w:val="center"/>
              <w:rPr>
                <w:rFonts w:ascii="宋体" w:hAnsi="宋体" w:eastAsia="宋体" w:cs="宋体"/>
                <w:b/>
                <w:bCs/>
                <w:kern w:val="0"/>
                <w:sz w:val="22"/>
              </w:rPr>
            </w:pPr>
            <w:r>
              <w:rPr>
                <w:rFonts w:hint="eastAsia" w:ascii="宋体" w:hAnsi="宋体" w:eastAsia="宋体" w:cs="宋体"/>
                <w:b/>
                <w:bCs/>
                <w:kern w:val="0"/>
                <w:sz w:val="22"/>
              </w:rPr>
              <w:t>类别</w:t>
            </w:r>
          </w:p>
        </w:tc>
        <w:tc>
          <w:tcPr>
            <w:tcW w:w="547" w:type="pct"/>
            <w:vAlign w:val="center"/>
          </w:tcPr>
          <w:p>
            <w:pPr>
              <w:ind w:left="-105" w:leftChars="-50" w:right="-105" w:rightChars="-50"/>
              <w:jc w:val="center"/>
              <w:rPr>
                <w:rFonts w:ascii="宋体" w:hAnsi="宋体" w:eastAsia="宋体" w:cs="宋体"/>
                <w:b/>
                <w:bCs/>
                <w:kern w:val="0"/>
                <w:sz w:val="22"/>
              </w:rPr>
            </w:pPr>
            <w:r>
              <w:rPr>
                <w:rFonts w:hint="eastAsia" w:ascii="宋体" w:hAnsi="宋体" w:eastAsia="宋体" w:cs="宋体"/>
                <w:b/>
                <w:bCs/>
                <w:kern w:val="0"/>
                <w:sz w:val="22"/>
              </w:rPr>
              <w:t>课程</w:t>
            </w:r>
          </w:p>
          <w:p>
            <w:pPr>
              <w:ind w:left="-105" w:leftChars="-50" w:right="-105" w:rightChars="-50"/>
              <w:jc w:val="center"/>
              <w:rPr>
                <w:rFonts w:ascii="宋体" w:hAnsi="宋体" w:eastAsia="宋体" w:cs="宋体"/>
                <w:b/>
                <w:bCs/>
                <w:kern w:val="0"/>
                <w:sz w:val="22"/>
              </w:rPr>
            </w:pPr>
            <w:r>
              <w:rPr>
                <w:rFonts w:hint="eastAsia" w:ascii="宋体" w:hAnsi="宋体" w:eastAsia="宋体" w:cs="宋体"/>
                <w:b/>
                <w:bCs/>
                <w:kern w:val="0"/>
                <w:sz w:val="22"/>
              </w:rPr>
              <w:t>类型</w:t>
            </w:r>
          </w:p>
        </w:tc>
        <w:tc>
          <w:tcPr>
            <w:tcW w:w="660" w:type="pct"/>
            <w:vAlign w:val="center"/>
          </w:tcPr>
          <w:p>
            <w:pPr>
              <w:ind w:left="-105" w:leftChars="-50" w:right="-105" w:rightChars="-50"/>
              <w:jc w:val="center"/>
              <w:rPr>
                <w:rFonts w:ascii="宋体" w:hAnsi="宋体" w:eastAsia="宋体" w:cs="宋体"/>
                <w:b/>
                <w:bCs/>
                <w:kern w:val="0"/>
                <w:sz w:val="22"/>
              </w:rPr>
            </w:pPr>
            <w:r>
              <w:rPr>
                <w:rFonts w:hint="eastAsia" w:ascii="宋体" w:hAnsi="宋体" w:eastAsia="宋体" w:cs="宋体"/>
                <w:b/>
                <w:bCs/>
                <w:kern w:val="0"/>
                <w:sz w:val="22"/>
              </w:rPr>
              <w:t>课程编号</w:t>
            </w:r>
          </w:p>
        </w:tc>
        <w:tc>
          <w:tcPr>
            <w:tcW w:w="855" w:type="pct"/>
            <w:vAlign w:val="center"/>
          </w:tcPr>
          <w:p>
            <w:pPr>
              <w:ind w:left="-105" w:leftChars="-50" w:right="-105" w:rightChars="-50"/>
              <w:jc w:val="center"/>
              <w:rPr>
                <w:rFonts w:ascii="宋体" w:hAnsi="宋体" w:eastAsia="宋体" w:cs="宋体"/>
                <w:b/>
                <w:bCs/>
                <w:kern w:val="0"/>
                <w:sz w:val="22"/>
              </w:rPr>
            </w:pPr>
            <w:r>
              <w:rPr>
                <w:rFonts w:hint="eastAsia" w:ascii="宋体" w:hAnsi="宋体" w:eastAsia="宋体" w:cs="宋体"/>
                <w:b/>
                <w:bCs/>
                <w:kern w:val="0"/>
                <w:sz w:val="22"/>
              </w:rPr>
              <w:t>课程名称</w:t>
            </w:r>
          </w:p>
        </w:tc>
        <w:tc>
          <w:tcPr>
            <w:tcW w:w="308" w:type="pct"/>
            <w:vAlign w:val="center"/>
          </w:tcPr>
          <w:p>
            <w:pPr>
              <w:ind w:left="-105" w:leftChars="-50" w:right="-105" w:rightChars="-50"/>
              <w:jc w:val="center"/>
              <w:rPr>
                <w:rFonts w:ascii="宋体" w:hAnsi="宋体" w:eastAsia="宋体" w:cs="宋体"/>
                <w:b/>
                <w:bCs/>
                <w:kern w:val="0"/>
                <w:sz w:val="22"/>
              </w:rPr>
            </w:pPr>
            <w:r>
              <w:rPr>
                <w:rFonts w:hint="eastAsia" w:ascii="宋体" w:hAnsi="宋体" w:eastAsia="宋体" w:cs="宋体"/>
                <w:b/>
                <w:bCs/>
                <w:kern w:val="0"/>
                <w:sz w:val="22"/>
              </w:rPr>
              <w:t>理论</w:t>
            </w:r>
          </w:p>
          <w:p>
            <w:pPr>
              <w:ind w:left="-105" w:leftChars="-50" w:right="-105" w:rightChars="-50"/>
              <w:jc w:val="center"/>
              <w:rPr>
                <w:rFonts w:ascii="宋体" w:hAnsi="宋体" w:eastAsia="宋体" w:cs="宋体"/>
                <w:b/>
                <w:bCs/>
                <w:kern w:val="0"/>
                <w:sz w:val="22"/>
              </w:rPr>
            </w:pPr>
            <w:r>
              <w:rPr>
                <w:rFonts w:hint="eastAsia" w:ascii="宋体" w:hAnsi="宋体" w:eastAsia="宋体" w:cs="宋体"/>
                <w:b/>
                <w:bCs/>
                <w:kern w:val="0"/>
                <w:sz w:val="22"/>
              </w:rPr>
              <w:t>学时</w:t>
            </w:r>
          </w:p>
        </w:tc>
        <w:tc>
          <w:tcPr>
            <w:tcW w:w="314" w:type="pct"/>
            <w:vAlign w:val="center"/>
          </w:tcPr>
          <w:p>
            <w:pPr>
              <w:ind w:left="-105" w:leftChars="-50" w:right="-105" w:rightChars="-50"/>
              <w:jc w:val="center"/>
              <w:rPr>
                <w:rFonts w:ascii="宋体" w:hAnsi="宋体" w:eastAsia="宋体" w:cs="宋体"/>
                <w:b/>
                <w:bCs/>
                <w:kern w:val="0"/>
                <w:sz w:val="22"/>
              </w:rPr>
            </w:pPr>
            <w:r>
              <w:rPr>
                <w:rFonts w:hint="eastAsia" w:ascii="宋体" w:hAnsi="宋体" w:eastAsia="宋体" w:cs="宋体"/>
                <w:b/>
                <w:bCs/>
                <w:kern w:val="0"/>
                <w:sz w:val="22"/>
              </w:rPr>
              <w:t>实验</w:t>
            </w:r>
          </w:p>
          <w:p>
            <w:pPr>
              <w:ind w:left="-105" w:leftChars="-50" w:right="-105" w:rightChars="-50"/>
              <w:jc w:val="center"/>
              <w:rPr>
                <w:rFonts w:ascii="宋体" w:hAnsi="宋体" w:eastAsia="宋体" w:cs="宋体"/>
                <w:b/>
                <w:bCs/>
                <w:kern w:val="0"/>
                <w:sz w:val="22"/>
              </w:rPr>
            </w:pPr>
            <w:r>
              <w:rPr>
                <w:rFonts w:hint="eastAsia" w:ascii="宋体" w:hAnsi="宋体" w:eastAsia="宋体" w:cs="宋体"/>
                <w:b/>
                <w:bCs/>
                <w:kern w:val="0"/>
                <w:sz w:val="22"/>
              </w:rPr>
              <w:t>学时</w:t>
            </w:r>
          </w:p>
        </w:tc>
        <w:tc>
          <w:tcPr>
            <w:tcW w:w="325" w:type="pct"/>
            <w:vAlign w:val="center"/>
          </w:tcPr>
          <w:p>
            <w:pPr>
              <w:ind w:left="-105" w:leftChars="-50" w:right="-105" w:rightChars="-50"/>
              <w:jc w:val="center"/>
              <w:rPr>
                <w:rFonts w:ascii="宋体" w:hAnsi="宋体" w:eastAsia="宋体" w:cs="宋体"/>
                <w:b/>
                <w:bCs/>
                <w:kern w:val="0"/>
                <w:sz w:val="22"/>
              </w:rPr>
            </w:pPr>
            <w:r>
              <w:rPr>
                <w:rFonts w:hint="eastAsia" w:ascii="宋体" w:hAnsi="宋体" w:eastAsia="宋体" w:cs="宋体"/>
                <w:b/>
                <w:bCs/>
                <w:kern w:val="0"/>
                <w:sz w:val="22"/>
              </w:rPr>
              <w:t>学分</w:t>
            </w:r>
          </w:p>
        </w:tc>
        <w:tc>
          <w:tcPr>
            <w:tcW w:w="415" w:type="pct"/>
            <w:vAlign w:val="center"/>
          </w:tcPr>
          <w:p>
            <w:pPr>
              <w:ind w:left="-105" w:leftChars="-50" w:right="-105" w:rightChars="-50"/>
              <w:jc w:val="center"/>
              <w:rPr>
                <w:rFonts w:ascii="宋体" w:hAnsi="宋体" w:eastAsia="宋体" w:cs="宋体"/>
                <w:b/>
                <w:bCs/>
                <w:kern w:val="0"/>
                <w:sz w:val="22"/>
              </w:rPr>
            </w:pPr>
            <w:r>
              <w:rPr>
                <w:rFonts w:hint="eastAsia" w:ascii="宋体" w:hAnsi="宋体" w:eastAsia="宋体" w:cs="宋体"/>
                <w:b/>
                <w:bCs/>
                <w:kern w:val="0"/>
                <w:sz w:val="22"/>
              </w:rPr>
              <w:t>开课</w:t>
            </w:r>
          </w:p>
          <w:p>
            <w:pPr>
              <w:ind w:left="-105" w:leftChars="-50" w:right="-105" w:rightChars="-50"/>
              <w:jc w:val="center"/>
              <w:rPr>
                <w:rFonts w:ascii="宋体" w:hAnsi="宋体" w:eastAsia="宋体" w:cs="宋体"/>
                <w:b/>
                <w:bCs/>
                <w:kern w:val="0"/>
                <w:sz w:val="22"/>
              </w:rPr>
            </w:pPr>
            <w:r>
              <w:rPr>
                <w:rFonts w:hint="eastAsia" w:ascii="宋体" w:hAnsi="宋体" w:eastAsia="宋体" w:cs="宋体"/>
                <w:b/>
                <w:bCs/>
                <w:kern w:val="0"/>
                <w:sz w:val="22"/>
              </w:rPr>
              <w:t>学期</w:t>
            </w:r>
          </w:p>
        </w:tc>
        <w:tc>
          <w:tcPr>
            <w:tcW w:w="585" w:type="pct"/>
            <w:vAlign w:val="center"/>
          </w:tcPr>
          <w:p>
            <w:pPr>
              <w:ind w:left="-105" w:leftChars="-50" w:right="-105" w:rightChars="-50"/>
              <w:jc w:val="center"/>
              <w:rPr>
                <w:rFonts w:ascii="宋体" w:hAnsi="宋体" w:eastAsia="宋体" w:cs="宋体"/>
                <w:b/>
                <w:bCs/>
                <w:spacing w:val="-6"/>
                <w:kern w:val="0"/>
                <w:sz w:val="22"/>
              </w:rPr>
            </w:pPr>
            <w:r>
              <w:rPr>
                <w:rFonts w:hint="eastAsia" w:ascii="宋体" w:hAnsi="宋体" w:eastAsia="宋体" w:cs="宋体"/>
                <w:b/>
                <w:bCs/>
                <w:spacing w:val="-6"/>
                <w:kern w:val="0"/>
                <w:sz w:val="22"/>
              </w:rPr>
              <w:t>开课</w:t>
            </w:r>
          </w:p>
          <w:p>
            <w:pPr>
              <w:ind w:left="-105" w:leftChars="-50" w:right="-105" w:rightChars="-50"/>
              <w:jc w:val="center"/>
              <w:rPr>
                <w:rFonts w:ascii="宋体" w:hAnsi="宋体" w:eastAsia="宋体" w:cs="宋体"/>
                <w:b/>
                <w:bCs/>
                <w:kern w:val="0"/>
                <w:sz w:val="22"/>
              </w:rPr>
            </w:pPr>
            <w:r>
              <w:rPr>
                <w:rFonts w:hint="eastAsia" w:ascii="宋体" w:hAnsi="宋体" w:eastAsia="宋体" w:cs="宋体"/>
                <w:b/>
                <w:bCs/>
                <w:spacing w:val="-6"/>
                <w:kern w:val="0"/>
                <w:sz w:val="22"/>
              </w:rPr>
              <w:t>单位</w:t>
            </w:r>
          </w:p>
        </w:tc>
        <w:tc>
          <w:tcPr>
            <w:tcW w:w="416" w:type="pct"/>
            <w:vAlign w:val="center"/>
          </w:tcPr>
          <w:p>
            <w:pPr>
              <w:ind w:left="-105" w:leftChars="-50" w:right="-105" w:rightChars="-50"/>
              <w:jc w:val="center"/>
              <w:rPr>
                <w:rFonts w:ascii="宋体" w:hAnsi="宋体" w:eastAsia="宋体" w:cs="宋体"/>
                <w:b/>
                <w:bCs/>
                <w:kern w:val="0"/>
                <w:sz w:val="22"/>
              </w:rPr>
            </w:pPr>
            <w:r>
              <w:rPr>
                <w:rFonts w:hint="eastAsia" w:ascii="宋体" w:hAnsi="宋体" w:eastAsia="宋体" w:cs="宋体"/>
                <w:b/>
                <w:bCs/>
                <w:kern w:val="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0" w:type="pct"/>
            <w:vMerge w:val="restart"/>
            <w:tcMar>
              <w:top w:w="28" w:type="dxa"/>
              <w:bottom w:w="28" w:type="dxa"/>
            </w:tcMar>
            <w:vAlign w:val="center"/>
          </w:tcPr>
          <w:p>
            <w:pPr>
              <w:jc w:val="center"/>
              <w:rPr>
                <w:rFonts w:ascii="Times New Roman" w:hAnsi="Times New Roman" w:eastAsia="宋体" w:cs="Times New Roman"/>
                <w:bCs/>
                <w:color w:val="auto"/>
                <w:kern w:val="0"/>
                <w:sz w:val="22"/>
              </w:rPr>
            </w:pPr>
            <w:r>
              <w:rPr>
                <w:rFonts w:ascii="Times New Roman" w:hAnsi="Times New Roman" w:eastAsia="宋体" w:cs="Times New Roman"/>
                <w:bCs/>
                <w:color w:val="auto"/>
                <w:kern w:val="0"/>
                <w:sz w:val="22"/>
              </w:rPr>
              <w:t>公共</w:t>
            </w:r>
          </w:p>
          <w:p>
            <w:pPr>
              <w:jc w:val="center"/>
              <w:rPr>
                <w:rFonts w:ascii="Times New Roman" w:hAnsi="Times New Roman" w:eastAsia="宋体" w:cs="Times New Roman"/>
                <w:bCs/>
                <w:color w:val="auto"/>
                <w:kern w:val="0"/>
                <w:sz w:val="22"/>
              </w:rPr>
            </w:pPr>
            <w:r>
              <w:rPr>
                <w:rFonts w:ascii="Times New Roman" w:hAnsi="Times New Roman" w:eastAsia="宋体" w:cs="Times New Roman"/>
                <w:bCs/>
                <w:color w:val="auto"/>
                <w:kern w:val="0"/>
                <w:sz w:val="22"/>
              </w:rPr>
              <w:t>学位课</w:t>
            </w:r>
            <w:r>
              <w:rPr>
                <w:rFonts w:ascii="Times New Roman" w:hAnsi="Times New Roman" w:eastAsia="宋体" w:cs="Times New Roman"/>
                <w:color w:val="auto"/>
                <w:kern w:val="0"/>
                <w:sz w:val="22"/>
              </w:rPr>
              <w:t>（5学分）</w:t>
            </w:r>
          </w:p>
        </w:tc>
        <w:tc>
          <w:tcPr>
            <w:tcW w:w="547" w:type="pct"/>
            <w:vMerge w:val="restart"/>
            <w:tcMar>
              <w:top w:w="28" w:type="dxa"/>
              <w:bottom w:w="28" w:type="dxa"/>
            </w:tcMar>
            <w:vAlign w:val="center"/>
          </w:tcPr>
          <w:p>
            <w:pPr>
              <w:ind w:left="-105" w:leftChars="-50" w:right="-105" w:rightChars="-50"/>
              <w:jc w:val="center"/>
              <w:rPr>
                <w:rFonts w:ascii="Times New Roman" w:hAnsi="Times New Roman" w:eastAsia="宋体" w:cs="Times New Roman"/>
                <w:color w:val="auto"/>
                <w:sz w:val="22"/>
              </w:rPr>
            </w:pPr>
            <w:r>
              <w:rPr>
                <w:rFonts w:ascii="Times New Roman" w:hAnsi="Times New Roman" w:eastAsia="宋体" w:cs="Times New Roman"/>
                <w:color w:val="auto"/>
                <w:sz w:val="22"/>
              </w:rPr>
              <w:t>外语</w:t>
            </w:r>
          </w:p>
          <w:p>
            <w:pPr>
              <w:ind w:left="-105" w:leftChars="-50" w:right="-105" w:rightChars="-50"/>
              <w:jc w:val="center"/>
              <w:rPr>
                <w:rFonts w:ascii="Times New Roman" w:hAnsi="Times New Roman" w:eastAsia="宋体" w:cs="Times New Roman"/>
                <w:color w:val="auto"/>
                <w:sz w:val="22"/>
              </w:rPr>
            </w:pPr>
            <w:r>
              <w:rPr>
                <w:rFonts w:ascii="Times New Roman" w:hAnsi="Times New Roman" w:eastAsia="宋体" w:cs="Times New Roman"/>
                <w:color w:val="auto"/>
                <w:sz w:val="22"/>
              </w:rPr>
              <w:t>（2学分）</w:t>
            </w:r>
          </w:p>
        </w:tc>
        <w:tc>
          <w:tcPr>
            <w:tcW w:w="660" w:type="pct"/>
            <w:tcMar>
              <w:top w:w="28" w:type="dxa"/>
              <w:bottom w:w="28" w:type="dxa"/>
            </w:tcMar>
            <w:vAlign w:val="center"/>
          </w:tcPr>
          <w:p>
            <w:pPr>
              <w:widowControl/>
              <w:jc w:val="center"/>
              <w:rPr>
                <w:rFonts w:ascii="Times New Roman" w:hAnsi="Times New Roman" w:eastAsia="等线" w:cs="Times New Roman"/>
                <w:color w:val="auto"/>
                <w:sz w:val="22"/>
              </w:rPr>
            </w:pPr>
            <w:r>
              <w:rPr>
                <w:rFonts w:ascii="Times New Roman" w:hAnsi="Times New Roman" w:eastAsia="等线" w:cs="Times New Roman"/>
                <w:color w:val="auto"/>
                <w:sz w:val="22"/>
              </w:rPr>
              <w:t>60200123001</w:t>
            </w:r>
          </w:p>
        </w:tc>
        <w:tc>
          <w:tcPr>
            <w:tcW w:w="85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科技英语阅读与写作（高阶）</w:t>
            </w:r>
          </w:p>
        </w:tc>
        <w:tc>
          <w:tcPr>
            <w:tcW w:w="308"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36</w:t>
            </w:r>
          </w:p>
        </w:tc>
        <w:tc>
          <w:tcPr>
            <w:tcW w:w="314" w:type="pct"/>
            <w:tcMar>
              <w:top w:w="28" w:type="dxa"/>
              <w:bottom w:w="28" w:type="dxa"/>
            </w:tcMar>
            <w:vAlign w:val="center"/>
          </w:tcPr>
          <w:p>
            <w:pPr>
              <w:widowControl/>
              <w:jc w:val="center"/>
              <w:rPr>
                <w:rFonts w:ascii="Times New Roman" w:hAnsi="Times New Roman" w:eastAsia="宋体" w:cs="Times New Roman"/>
                <w:color w:val="auto"/>
                <w:sz w:val="22"/>
              </w:rPr>
            </w:pPr>
          </w:p>
        </w:tc>
        <w:tc>
          <w:tcPr>
            <w:tcW w:w="32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2</w:t>
            </w:r>
          </w:p>
        </w:tc>
        <w:tc>
          <w:tcPr>
            <w:tcW w:w="41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1、2</w:t>
            </w:r>
          </w:p>
        </w:tc>
        <w:tc>
          <w:tcPr>
            <w:tcW w:w="585" w:type="pct"/>
            <w:tcMar>
              <w:top w:w="28" w:type="dxa"/>
              <w:bottom w:w="28" w:type="dxa"/>
            </w:tcMar>
            <w:vAlign w:val="center"/>
          </w:tcPr>
          <w:p>
            <w:pPr>
              <w:jc w:val="center"/>
              <w:rPr>
                <w:rFonts w:ascii="Times New Roman" w:hAnsi="Times New Roman" w:eastAsia="宋体" w:cs="Times New Roman"/>
                <w:color w:val="auto"/>
                <w:sz w:val="22"/>
              </w:rPr>
            </w:pPr>
            <w:r>
              <w:rPr>
                <w:rFonts w:ascii="Times New Roman" w:hAnsi="Times New Roman" w:eastAsia="宋体" w:cs="Times New Roman"/>
                <w:color w:val="auto"/>
                <w:sz w:val="22"/>
              </w:rPr>
              <w:t>外国语</w:t>
            </w:r>
          </w:p>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学院</w:t>
            </w:r>
          </w:p>
        </w:tc>
        <w:tc>
          <w:tcPr>
            <w:tcW w:w="416" w:type="pct"/>
            <w:vMerge w:val="restart"/>
            <w:tcMar>
              <w:top w:w="28" w:type="dxa"/>
              <w:bottom w:w="28" w:type="dxa"/>
            </w:tcMar>
            <w:vAlign w:val="center"/>
          </w:tcPr>
          <w:p>
            <w:pPr>
              <w:jc w:val="center"/>
              <w:rPr>
                <w:rFonts w:ascii="Times New Roman" w:hAnsi="Times New Roman" w:eastAsia="宋体" w:cs="Times New Roman"/>
                <w:color w:val="auto"/>
                <w:sz w:val="22"/>
              </w:rPr>
            </w:pPr>
            <w:r>
              <w:rPr>
                <w:rFonts w:ascii="Times New Roman" w:hAnsi="Times New Roman" w:eastAsia="宋体" w:cs="Times New Roman"/>
                <w:color w:val="auto"/>
                <w:sz w:val="22"/>
              </w:rPr>
              <w:t>任选1门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0" w:type="pct"/>
            <w:vMerge w:val="continue"/>
            <w:tcMar>
              <w:top w:w="28" w:type="dxa"/>
              <w:bottom w:w="28" w:type="dxa"/>
            </w:tcMar>
            <w:vAlign w:val="center"/>
          </w:tcPr>
          <w:p>
            <w:pPr>
              <w:jc w:val="center"/>
              <w:rPr>
                <w:rFonts w:ascii="Times New Roman" w:hAnsi="Times New Roman" w:eastAsia="宋体" w:cs="Times New Roman"/>
                <w:bCs/>
                <w:color w:val="auto"/>
                <w:kern w:val="0"/>
                <w:sz w:val="22"/>
              </w:rPr>
            </w:pPr>
          </w:p>
        </w:tc>
        <w:tc>
          <w:tcPr>
            <w:tcW w:w="547" w:type="pct"/>
            <w:vMerge w:val="continue"/>
            <w:tcMar>
              <w:top w:w="28" w:type="dxa"/>
              <w:bottom w:w="28" w:type="dxa"/>
            </w:tcMar>
            <w:vAlign w:val="center"/>
          </w:tcPr>
          <w:p>
            <w:pPr>
              <w:ind w:left="-105" w:leftChars="-50" w:right="-105" w:rightChars="-50"/>
              <w:jc w:val="center"/>
              <w:rPr>
                <w:rFonts w:ascii="Times New Roman" w:hAnsi="Times New Roman" w:eastAsia="宋体" w:cs="Times New Roman"/>
                <w:color w:val="auto"/>
                <w:sz w:val="22"/>
              </w:rPr>
            </w:pPr>
          </w:p>
        </w:tc>
        <w:tc>
          <w:tcPr>
            <w:tcW w:w="660" w:type="pct"/>
            <w:tcMar>
              <w:top w:w="28" w:type="dxa"/>
              <w:bottom w:w="28" w:type="dxa"/>
            </w:tcMar>
            <w:vAlign w:val="center"/>
          </w:tcPr>
          <w:p>
            <w:pPr>
              <w:widowControl/>
              <w:jc w:val="center"/>
              <w:rPr>
                <w:rFonts w:ascii="Times New Roman" w:hAnsi="Times New Roman" w:eastAsia="等线" w:cs="Times New Roman"/>
                <w:color w:val="auto"/>
                <w:sz w:val="22"/>
              </w:rPr>
            </w:pPr>
            <w:r>
              <w:rPr>
                <w:rFonts w:ascii="Times New Roman" w:hAnsi="Times New Roman" w:eastAsia="等线" w:cs="Times New Roman"/>
                <w:color w:val="auto"/>
                <w:sz w:val="22"/>
              </w:rPr>
              <w:t>60200123002</w:t>
            </w:r>
          </w:p>
        </w:tc>
        <w:tc>
          <w:tcPr>
            <w:tcW w:w="85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英语演讲（高阶）</w:t>
            </w:r>
          </w:p>
        </w:tc>
        <w:tc>
          <w:tcPr>
            <w:tcW w:w="308"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36</w:t>
            </w:r>
          </w:p>
        </w:tc>
        <w:tc>
          <w:tcPr>
            <w:tcW w:w="314" w:type="pct"/>
            <w:tcMar>
              <w:top w:w="28" w:type="dxa"/>
              <w:bottom w:w="28" w:type="dxa"/>
            </w:tcMar>
            <w:vAlign w:val="center"/>
          </w:tcPr>
          <w:p>
            <w:pPr>
              <w:widowControl/>
              <w:jc w:val="center"/>
              <w:rPr>
                <w:rFonts w:ascii="Times New Roman" w:hAnsi="Times New Roman" w:eastAsia="宋体" w:cs="Times New Roman"/>
                <w:color w:val="auto"/>
                <w:sz w:val="22"/>
              </w:rPr>
            </w:pPr>
          </w:p>
        </w:tc>
        <w:tc>
          <w:tcPr>
            <w:tcW w:w="32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2</w:t>
            </w:r>
          </w:p>
        </w:tc>
        <w:tc>
          <w:tcPr>
            <w:tcW w:w="41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1、2</w:t>
            </w:r>
          </w:p>
        </w:tc>
        <w:tc>
          <w:tcPr>
            <w:tcW w:w="585" w:type="pct"/>
            <w:tcMar>
              <w:top w:w="28" w:type="dxa"/>
              <w:bottom w:w="28" w:type="dxa"/>
            </w:tcMar>
            <w:vAlign w:val="center"/>
          </w:tcPr>
          <w:p>
            <w:pPr>
              <w:jc w:val="center"/>
              <w:rPr>
                <w:rFonts w:ascii="Times New Roman" w:hAnsi="Times New Roman" w:eastAsia="宋体" w:cs="Times New Roman"/>
                <w:color w:val="auto"/>
                <w:sz w:val="22"/>
              </w:rPr>
            </w:pPr>
            <w:r>
              <w:rPr>
                <w:rFonts w:ascii="Times New Roman" w:hAnsi="Times New Roman" w:eastAsia="宋体" w:cs="Times New Roman"/>
                <w:color w:val="auto"/>
                <w:sz w:val="22"/>
              </w:rPr>
              <w:t>外国语</w:t>
            </w:r>
          </w:p>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学院</w:t>
            </w:r>
          </w:p>
        </w:tc>
        <w:tc>
          <w:tcPr>
            <w:tcW w:w="416" w:type="pct"/>
            <w:vMerge w:val="continue"/>
            <w:tcMar>
              <w:top w:w="28" w:type="dxa"/>
              <w:bottom w:w="28" w:type="dxa"/>
            </w:tcMar>
            <w:vAlign w:val="center"/>
          </w:tcPr>
          <w:p>
            <w:pPr>
              <w:jc w:val="center"/>
              <w:rPr>
                <w:rFonts w:ascii="Times New Roman" w:hAnsi="Times New Roman" w:eastAsia="宋体" w:cs="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0" w:type="pct"/>
            <w:vMerge w:val="continue"/>
            <w:tcMar>
              <w:top w:w="28" w:type="dxa"/>
              <w:bottom w:w="28" w:type="dxa"/>
            </w:tcMar>
            <w:vAlign w:val="center"/>
          </w:tcPr>
          <w:p>
            <w:pPr>
              <w:jc w:val="center"/>
              <w:rPr>
                <w:rFonts w:ascii="Times New Roman" w:hAnsi="Times New Roman" w:eastAsia="宋体" w:cs="Times New Roman"/>
                <w:bCs/>
                <w:color w:val="auto"/>
                <w:kern w:val="0"/>
                <w:sz w:val="22"/>
              </w:rPr>
            </w:pPr>
          </w:p>
        </w:tc>
        <w:tc>
          <w:tcPr>
            <w:tcW w:w="547" w:type="pct"/>
            <w:vMerge w:val="continue"/>
            <w:tcMar>
              <w:top w:w="28" w:type="dxa"/>
              <w:bottom w:w="28" w:type="dxa"/>
            </w:tcMar>
            <w:vAlign w:val="center"/>
          </w:tcPr>
          <w:p>
            <w:pPr>
              <w:ind w:left="-105" w:leftChars="-50" w:right="-105" w:rightChars="-50"/>
              <w:jc w:val="center"/>
              <w:rPr>
                <w:rFonts w:ascii="Times New Roman" w:hAnsi="Times New Roman" w:eastAsia="宋体" w:cs="Times New Roman"/>
                <w:color w:val="auto"/>
                <w:sz w:val="22"/>
              </w:rPr>
            </w:pPr>
          </w:p>
        </w:tc>
        <w:tc>
          <w:tcPr>
            <w:tcW w:w="660" w:type="pct"/>
            <w:tcMar>
              <w:top w:w="28" w:type="dxa"/>
              <w:bottom w:w="28" w:type="dxa"/>
            </w:tcMar>
            <w:vAlign w:val="center"/>
          </w:tcPr>
          <w:p>
            <w:pPr>
              <w:widowControl/>
              <w:jc w:val="center"/>
              <w:rPr>
                <w:rFonts w:ascii="Times New Roman" w:hAnsi="Times New Roman" w:eastAsia="等线" w:cs="Times New Roman"/>
                <w:color w:val="auto"/>
                <w:sz w:val="22"/>
              </w:rPr>
            </w:pPr>
            <w:r>
              <w:rPr>
                <w:rFonts w:ascii="Times New Roman" w:hAnsi="Times New Roman" w:eastAsia="等线" w:cs="Times New Roman"/>
                <w:color w:val="auto"/>
                <w:sz w:val="22"/>
              </w:rPr>
              <w:t>40200123001</w:t>
            </w:r>
          </w:p>
        </w:tc>
        <w:tc>
          <w:tcPr>
            <w:tcW w:w="85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学术英语读写</w:t>
            </w:r>
          </w:p>
        </w:tc>
        <w:tc>
          <w:tcPr>
            <w:tcW w:w="308"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36</w:t>
            </w:r>
          </w:p>
        </w:tc>
        <w:tc>
          <w:tcPr>
            <w:tcW w:w="314" w:type="pct"/>
            <w:tcMar>
              <w:top w:w="28" w:type="dxa"/>
              <w:bottom w:w="28" w:type="dxa"/>
            </w:tcMar>
            <w:vAlign w:val="center"/>
          </w:tcPr>
          <w:p>
            <w:pPr>
              <w:widowControl/>
              <w:jc w:val="center"/>
              <w:rPr>
                <w:rFonts w:ascii="Times New Roman" w:hAnsi="Times New Roman" w:eastAsia="宋体" w:cs="Times New Roman"/>
                <w:color w:val="auto"/>
                <w:sz w:val="22"/>
              </w:rPr>
            </w:pPr>
          </w:p>
        </w:tc>
        <w:tc>
          <w:tcPr>
            <w:tcW w:w="32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2</w:t>
            </w:r>
          </w:p>
        </w:tc>
        <w:tc>
          <w:tcPr>
            <w:tcW w:w="41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1、2</w:t>
            </w:r>
          </w:p>
        </w:tc>
        <w:tc>
          <w:tcPr>
            <w:tcW w:w="585" w:type="pct"/>
            <w:tcMar>
              <w:top w:w="28" w:type="dxa"/>
              <w:bottom w:w="28" w:type="dxa"/>
            </w:tcMar>
            <w:vAlign w:val="center"/>
          </w:tcPr>
          <w:p>
            <w:pPr>
              <w:jc w:val="center"/>
              <w:rPr>
                <w:rFonts w:ascii="Times New Roman" w:hAnsi="Times New Roman" w:eastAsia="宋体" w:cs="Times New Roman"/>
                <w:color w:val="auto"/>
                <w:sz w:val="22"/>
              </w:rPr>
            </w:pPr>
            <w:r>
              <w:rPr>
                <w:rFonts w:ascii="Times New Roman" w:hAnsi="Times New Roman" w:eastAsia="宋体" w:cs="Times New Roman"/>
                <w:color w:val="auto"/>
                <w:sz w:val="22"/>
              </w:rPr>
              <w:t>外国语</w:t>
            </w:r>
          </w:p>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学院</w:t>
            </w:r>
          </w:p>
        </w:tc>
        <w:tc>
          <w:tcPr>
            <w:tcW w:w="416" w:type="pct"/>
            <w:vMerge w:val="continue"/>
            <w:tcMar>
              <w:top w:w="28" w:type="dxa"/>
              <w:bottom w:w="28" w:type="dxa"/>
            </w:tcMar>
            <w:vAlign w:val="center"/>
          </w:tcPr>
          <w:p>
            <w:pPr>
              <w:jc w:val="center"/>
              <w:rPr>
                <w:rFonts w:ascii="Times New Roman" w:hAnsi="Times New Roman" w:eastAsia="宋体" w:cs="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0" w:type="pct"/>
            <w:vMerge w:val="continue"/>
            <w:tcMar>
              <w:top w:w="28" w:type="dxa"/>
              <w:bottom w:w="28" w:type="dxa"/>
            </w:tcMar>
            <w:vAlign w:val="center"/>
          </w:tcPr>
          <w:p>
            <w:pPr>
              <w:jc w:val="center"/>
              <w:rPr>
                <w:rFonts w:ascii="Times New Roman" w:hAnsi="Times New Roman" w:eastAsia="宋体" w:cs="Times New Roman"/>
                <w:bCs/>
                <w:color w:val="auto"/>
                <w:kern w:val="0"/>
                <w:sz w:val="22"/>
              </w:rPr>
            </w:pPr>
          </w:p>
        </w:tc>
        <w:tc>
          <w:tcPr>
            <w:tcW w:w="547" w:type="pct"/>
            <w:vMerge w:val="continue"/>
            <w:tcMar>
              <w:top w:w="28" w:type="dxa"/>
              <w:bottom w:w="28" w:type="dxa"/>
            </w:tcMar>
            <w:vAlign w:val="center"/>
          </w:tcPr>
          <w:p>
            <w:pPr>
              <w:ind w:left="-105" w:leftChars="-50" w:right="-105" w:rightChars="-50"/>
              <w:jc w:val="center"/>
              <w:rPr>
                <w:rFonts w:ascii="Times New Roman" w:hAnsi="Times New Roman" w:eastAsia="宋体" w:cs="Times New Roman"/>
                <w:color w:val="auto"/>
                <w:sz w:val="22"/>
              </w:rPr>
            </w:pPr>
          </w:p>
        </w:tc>
        <w:tc>
          <w:tcPr>
            <w:tcW w:w="660" w:type="pct"/>
            <w:tcMar>
              <w:top w:w="28" w:type="dxa"/>
              <w:bottom w:w="28" w:type="dxa"/>
            </w:tcMar>
            <w:vAlign w:val="center"/>
          </w:tcPr>
          <w:p>
            <w:pPr>
              <w:widowControl/>
              <w:jc w:val="center"/>
              <w:rPr>
                <w:rFonts w:ascii="Times New Roman" w:hAnsi="Times New Roman" w:eastAsia="等线" w:cs="Times New Roman"/>
                <w:color w:val="auto"/>
                <w:sz w:val="22"/>
              </w:rPr>
            </w:pPr>
            <w:r>
              <w:rPr>
                <w:rFonts w:ascii="Times New Roman" w:hAnsi="Times New Roman" w:eastAsia="等线" w:cs="Times New Roman"/>
                <w:color w:val="auto"/>
                <w:sz w:val="22"/>
              </w:rPr>
              <w:t>40200123002</w:t>
            </w:r>
          </w:p>
        </w:tc>
        <w:tc>
          <w:tcPr>
            <w:tcW w:w="85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学术英语交流</w:t>
            </w:r>
          </w:p>
        </w:tc>
        <w:tc>
          <w:tcPr>
            <w:tcW w:w="308"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36</w:t>
            </w:r>
          </w:p>
        </w:tc>
        <w:tc>
          <w:tcPr>
            <w:tcW w:w="314" w:type="pct"/>
            <w:tcMar>
              <w:top w:w="28" w:type="dxa"/>
              <w:bottom w:w="28" w:type="dxa"/>
            </w:tcMar>
            <w:vAlign w:val="center"/>
          </w:tcPr>
          <w:p>
            <w:pPr>
              <w:widowControl/>
              <w:jc w:val="center"/>
              <w:rPr>
                <w:rFonts w:ascii="Times New Roman" w:hAnsi="Times New Roman" w:eastAsia="宋体" w:cs="Times New Roman"/>
                <w:color w:val="auto"/>
                <w:sz w:val="22"/>
              </w:rPr>
            </w:pPr>
          </w:p>
        </w:tc>
        <w:tc>
          <w:tcPr>
            <w:tcW w:w="32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2</w:t>
            </w:r>
          </w:p>
        </w:tc>
        <w:tc>
          <w:tcPr>
            <w:tcW w:w="41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1、2</w:t>
            </w:r>
          </w:p>
        </w:tc>
        <w:tc>
          <w:tcPr>
            <w:tcW w:w="585" w:type="pct"/>
            <w:tcMar>
              <w:top w:w="28" w:type="dxa"/>
              <w:bottom w:w="28" w:type="dxa"/>
            </w:tcMar>
            <w:vAlign w:val="center"/>
          </w:tcPr>
          <w:p>
            <w:pPr>
              <w:jc w:val="center"/>
              <w:rPr>
                <w:rFonts w:ascii="Times New Roman" w:hAnsi="Times New Roman" w:eastAsia="宋体" w:cs="Times New Roman"/>
                <w:color w:val="auto"/>
                <w:sz w:val="22"/>
              </w:rPr>
            </w:pPr>
            <w:r>
              <w:rPr>
                <w:rFonts w:ascii="Times New Roman" w:hAnsi="Times New Roman" w:eastAsia="宋体" w:cs="Times New Roman"/>
                <w:color w:val="auto"/>
                <w:sz w:val="22"/>
              </w:rPr>
              <w:t>外国语</w:t>
            </w:r>
          </w:p>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学院</w:t>
            </w:r>
          </w:p>
        </w:tc>
        <w:tc>
          <w:tcPr>
            <w:tcW w:w="416" w:type="pct"/>
            <w:vMerge w:val="continue"/>
            <w:tcMar>
              <w:top w:w="28" w:type="dxa"/>
              <w:bottom w:w="28" w:type="dxa"/>
            </w:tcMar>
            <w:vAlign w:val="center"/>
          </w:tcPr>
          <w:p>
            <w:pPr>
              <w:jc w:val="center"/>
              <w:rPr>
                <w:rFonts w:ascii="Times New Roman" w:hAnsi="Times New Roman" w:eastAsia="宋体" w:cs="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0" w:type="pct"/>
            <w:vMerge w:val="continue"/>
            <w:tcMar>
              <w:top w:w="28" w:type="dxa"/>
              <w:bottom w:w="28" w:type="dxa"/>
            </w:tcMar>
            <w:vAlign w:val="center"/>
          </w:tcPr>
          <w:p>
            <w:pPr>
              <w:jc w:val="center"/>
              <w:rPr>
                <w:rFonts w:ascii="Times New Roman" w:hAnsi="Times New Roman" w:eastAsia="宋体" w:cs="Times New Roman"/>
                <w:bCs/>
                <w:color w:val="auto"/>
                <w:kern w:val="0"/>
                <w:sz w:val="22"/>
              </w:rPr>
            </w:pPr>
          </w:p>
        </w:tc>
        <w:tc>
          <w:tcPr>
            <w:tcW w:w="547" w:type="pct"/>
            <w:vMerge w:val="continue"/>
            <w:tcMar>
              <w:top w:w="28" w:type="dxa"/>
              <w:bottom w:w="28" w:type="dxa"/>
            </w:tcMar>
            <w:vAlign w:val="center"/>
          </w:tcPr>
          <w:p>
            <w:pPr>
              <w:ind w:left="-105" w:leftChars="-50" w:right="-105" w:rightChars="-50"/>
              <w:jc w:val="center"/>
              <w:rPr>
                <w:rFonts w:ascii="Times New Roman" w:hAnsi="Times New Roman" w:eastAsia="宋体" w:cs="Times New Roman"/>
                <w:color w:val="auto"/>
                <w:sz w:val="22"/>
              </w:rPr>
            </w:pPr>
          </w:p>
        </w:tc>
        <w:tc>
          <w:tcPr>
            <w:tcW w:w="660" w:type="pct"/>
            <w:tcMar>
              <w:top w:w="28" w:type="dxa"/>
              <w:bottom w:w="28" w:type="dxa"/>
            </w:tcMar>
            <w:vAlign w:val="center"/>
          </w:tcPr>
          <w:p>
            <w:pPr>
              <w:widowControl/>
              <w:jc w:val="center"/>
              <w:rPr>
                <w:rFonts w:ascii="Times New Roman" w:hAnsi="Times New Roman" w:eastAsia="等线" w:cs="Times New Roman"/>
                <w:color w:val="auto"/>
                <w:sz w:val="22"/>
              </w:rPr>
            </w:pPr>
            <w:r>
              <w:rPr>
                <w:rFonts w:ascii="Times New Roman" w:hAnsi="Times New Roman" w:eastAsia="等线" w:cs="Times New Roman"/>
                <w:color w:val="auto"/>
                <w:sz w:val="22"/>
              </w:rPr>
              <w:t>40200123003</w:t>
            </w:r>
          </w:p>
        </w:tc>
        <w:tc>
          <w:tcPr>
            <w:tcW w:w="85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雅思考试技巧与实践</w:t>
            </w:r>
          </w:p>
        </w:tc>
        <w:tc>
          <w:tcPr>
            <w:tcW w:w="308"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36</w:t>
            </w:r>
          </w:p>
        </w:tc>
        <w:tc>
          <w:tcPr>
            <w:tcW w:w="314" w:type="pct"/>
            <w:tcMar>
              <w:top w:w="28" w:type="dxa"/>
              <w:bottom w:w="28" w:type="dxa"/>
            </w:tcMar>
            <w:vAlign w:val="center"/>
          </w:tcPr>
          <w:p>
            <w:pPr>
              <w:widowControl/>
              <w:jc w:val="center"/>
              <w:rPr>
                <w:rFonts w:ascii="Times New Roman" w:hAnsi="Times New Roman" w:eastAsia="宋体" w:cs="Times New Roman"/>
                <w:color w:val="auto"/>
                <w:sz w:val="22"/>
              </w:rPr>
            </w:pPr>
          </w:p>
        </w:tc>
        <w:tc>
          <w:tcPr>
            <w:tcW w:w="32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2</w:t>
            </w:r>
          </w:p>
        </w:tc>
        <w:tc>
          <w:tcPr>
            <w:tcW w:w="41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1、2</w:t>
            </w:r>
          </w:p>
        </w:tc>
        <w:tc>
          <w:tcPr>
            <w:tcW w:w="585" w:type="pct"/>
            <w:tcMar>
              <w:top w:w="28" w:type="dxa"/>
              <w:bottom w:w="28" w:type="dxa"/>
            </w:tcMar>
            <w:vAlign w:val="center"/>
          </w:tcPr>
          <w:p>
            <w:pPr>
              <w:jc w:val="center"/>
              <w:rPr>
                <w:rFonts w:ascii="Times New Roman" w:hAnsi="Times New Roman" w:eastAsia="宋体" w:cs="Times New Roman"/>
                <w:color w:val="auto"/>
                <w:sz w:val="22"/>
              </w:rPr>
            </w:pPr>
            <w:r>
              <w:rPr>
                <w:rFonts w:ascii="Times New Roman" w:hAnsi="Times New Roman" w:eastAsia="宋体" w:cs="Times New Roman"/>
                <w:color w:val="auto"/>
                <w:sz w:val="22"/>
              </w:rPr>
              <w:t>外国语</w:t>
            </w:r>
          </w:p>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学院</w:t>
            </w:r>
          </w:p>
        </w:tc>
        <w:tc>
          <w:tcPr>
            <w:tcW w:w="416" w:type="pct"/>
            <w:vMerge w:val="continue"/>
            <w:tcMar>
              <w:top w:w="28" w:type="dxa"/>
              <w:bottom w:w="28" w:type="dxa"/>
            </w:tcMar>
            <w:vAlign w:val="center"/>
          </w:tcPr>
          <w:p>
            <w:pPr>
              <w:jc w:val="center"/>
              <w:rPr>
                <w:rFonts w:ascii="Times New Roman" w:hAnsi="Times New Roman" w:eastAsia="宋体" w:cs="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0" w:type="pct"/>
            <w:vMerge w:val="continue"/>
            <w:tcMar>
              <w:top w:w="28" w:type="dxa"/>
              <w:bottom w:w="28" w:type="dxa"/>
            </w:tcMar>
            <w:vAlign w:val="center"/>
          </w:tcPr>
          <w:p>
            <w:pPr>
              <w:jc w:val="center"/>
              <w:rPr>
                <w:rFonts w:ascii="Times New Roman" w:hAnsi="Times New Roman" w:eastAsia="宋体" w:cs="Times New Roman"/>
                <w:bCs/>
                <w:color w:val="auto"/>
                <w:kern w:val="0"/>
                <w:sz w:val="22"/>
              </w:rPr>
            </w:pPr>
          </w:p>
        </w:tc>
        <w:tc>
          <w:tcPr>
            <w:tcW w:w="547" w:type="pct"/>
            <w:vMerge w:val="continue"/>
            <w:tcMar>
              <w:top w:w="28" w:type="dxa"/>
              <w:bottom w:w="28" w:type="dxa"/>
            </w:tcMar>
            <w:vAlign w:val="center"/>
          </w:tcPr>
          <w:p>
            <w:pPr>
              <w:ind w:left="-105" w:leftChars="-50" w:right="-105" w:rightChars="-50"/>
              <w:jc w:val="center"/>
              <w:rPr>
                <w:rFonts w:ascii="Times New Roman" w:hAnsi="Times New Roman" w:eastAsia="宋体" w:cs="Times New Roman"/>
                <w:color w:val="auto"/>
                <w:sz w:val="22"/>
              </w:rPr>
            </w:pPr>
          </w:p>
        </w:tc>
        <w:tc>
          <w:tcPr>
            <w:tcW w:w="660" w:type="pct"/>
            <w:tcMar>
              <w:top w:w="28" w:type="dxa"/>
              <w:bottom w:w="28" w:type="dxa"/>
            </w:tcMar>
            <w:vAlign w:val="center"/>
          </w:tcPr>
          <w:p>
            <w:pPr>
              <w:widowControl/>
              <w:jc w:val="center"/>
              <w:rPr>
                <w:rFonts w:ascii="Times New Roman" w:hAnsi="Times New Roman" w:eastAsia="等线" w:cs="Times New Roman"/>
                <w:color w:val="auto"/>
                <w:sz w:val="22"/>
              </w:rPr>
            </w:pPr>
            <w:r>
              <w:rPr>
                <w:rFonts w:ascii="Times New Roman" w:hAnsi="Times New Roman" w:eastAsia="等线" w:cs="Times New Roman"/>
                <w:color w:val="auto"/>
                <w:sz w:val="22"/>
              </w:rPr>
              <w:t>40200123004</w:t>
            </w:r>
          </w:p>
        </w:tc>
        <w:tc>
          <w:tcPr>
            <w:tcW w:w="85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托福考试技巧与实践</w:t>
            </w:r>
          </w:p>
        </w:tc>
        <w:tc>
          <w:tcPr>
            <w:tcW w:w="308"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36</w:t>
            </w:r>
          </w:p>
        </w:tc>
        <w:tc>
          <w:tcPr>
            <w:tcW w:w="314" w:type="pct"/>
            <w:tcMar>
              <w:top w:w="28" w:type="dxa"/>
              <w:bottom w:w="28" w:type="dxa"/>
            </w:tcMar>
            <w:vAlign w:val="center"/>
          </w:tcPr>
          <w:p>
            <w:pPr>
              <w:widowControl/>
              <w:jc w:val="center"/>
              <w:rPr>
                <w:rFonts w:ascii="Times New Roman" w:hAnsi="Times New Roman" w:eastAsia="宋体" w:cs="Times New Roman"/>
                <w:color w:val="auto"/>
                <w:sz w:val="22"/>
              </w:rPr>
            </w:pPr>
          </w:p>
        </w:tc>
        <w:tc>
          <w:tcPr>
            <w:tcW w:w="32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2</w:t>
            </w:r>
          </w:p>
        </w:tc>
        <w:tc>
          <w:tcPr>
            <w:tcW w:w="41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1、2</w:t>
            </w:r>
          </w:p>
        </w:tc>
        <w:tc>
          <w:tcPr>
            <w:tcW w:w="585" w:type="pct"/>
            <w:tcMar>
              <w:top w:w="28" w:type="dxa"/>
              <w:bottom w:w="28" w:type="dxa"/>
            </w:tcMar>
            <w:vAlign w:val="center"/>
          </w:tcPr>
          <w:p>
            <w:pPr>
              <w:jc w:val="center"/>
              <w:rPr>
                <w:rFonts w:ascii="Times New Roman" w:hAnsi="Times New Roman" w:eastAsia="宋体" w:cs="Times New Roman"/>
                <w:color w:val="auto"/>
                <w:sz w:val="22"/>
              </w:rPr>
            </w:pPr>
            <w:r>
              <w:rPr>
                <w:rFonts w:ascii="Times New Roman" w:hAnsi="Times New Roman" w:eastAsia="宋体" w:cs="Times New Roman"/>
                <w:color w:val="auto"/>
                <w:sz w:val="22"/>
              </w:rPr>
              <w:t>外国语</w:t>
            </w:r>
          </w:p>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学院</w:t>
            </w:r>
          </w:p>
        </w:tc>
        <w:tc>
          <w:tcPr>
            <w:tcW w:w="416" w:type="pct"/>
            <w:vMerge w:val="continue"/>
            <w:tcMar>
              <w:top w:w="28" w:type="dxa"/>
              <w:bottom w:w="28" w:type="dxa"/>
            </w:tcMar>
            <w:vAlign w:val="center"/>
          </w:tcPr>
          <w:p>
            <w:pPr>
              <w:jc w:val="center"/>
              <w:rPr>
                <w:rFonts w:ascii="Times New Roman" w:hAnsi="Times New Roman" w:eastAsia="宋体" w:cs="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0" w:type="pct"/>
            <w:vMerge w:val="continue"/>
            <w:tcMar>
              <w:top w:w="28" w:type="dxa"/>
              <w:bottom w:w="28" w:type="dxa"/>
            </w:tcMar>
            <w:vAlign w:val="center"/>
          </w:tcPr>
          <w:p>
            <w:pPr>
              <w:jc w:val="center"/>
              <w:rPr>
                <w:rFonts w:ascii="Times New Roman" w:hAnsi="Times New Roman" w:eastAsia="宋体" w:cs="Times New Roman"/>
                <w:bCs/>
                <w:color w:val="auto"/>
                <w:kern w:val="0"/>
                <w:sz w:val="22"/>
              </w:rPr>
            </w:pPr>
          </w:p>
        </w:tc>
        <w:tc>
          <w:tcPr>
            <w:tcW w:w="547" w:type="pct"/>
            <w:vMerge w:val="continue"/>
            <w:tcMar>
              <w:top w:w="28" w:type="dxa"/>
              <w:bottom w:w="28" w:type="dxa"/>
            </w:tcMar>
            <w:vAlign w:val="center"/>
          </w:tcPr>
          <w:p>
            <w:pPr>
              <w:ind w:left="-105" w:leftChars="-50" w:right="-105" w:rightChars="-50"/>
              <w:jc w:val="center"/>
              <w:rPr>
                <w:rFonts w:ascii="Times New Roman" w:hAnsi="Times New Roman" w:eastAsia="宋体" w:cs="Times New Roman"/>
                <w:color w:val="auto"/>
                <w:sz w:val="22"/>
              </w:rPr>
            </w:pPr>
          </w:p>
        </w:tc>
        <w:tc>
          <w:tcPr>
            <w:tcW w:w="660" w:type="pct"/>
            <w:tcMar>
              <w:top w:w="28" w:type="dxa"/>
              <w:bottom w:w="28" w:type="dxa"/>
            </w:tcMar>
            <w:vAlign w:val="center"/>
          </w:tcPr>
          <w:p>
            <w:pPr>
              <w:widowControl/>
              <w:jc w:val="center"/>
              <w:rPr>
                <w:rFonts w:ascii="Times New Roman" w:hAnsi="Times New Roman" w:eastAsia="等线" w:cs="Times New Roman"/>
                <w:color w:val="auto"/>
                <w:sz w:val="22"/>
              </w:rPr>
            </w:pPr>
            <w:r>
              <w:rPr>
                <w:rFonts w:ascii="Times New Roman" w:hAnsi="Times New Roman" w:eastAsia="等线" w:cs="Times New Roman"/>
                <w:color w:val="auto"/>
                <w:sz w:val="22"/>
              </w:rPr>
              <w:t>40200123005</w:t>
            </w:r>
          </w:p>
        </w:tc>
        <w:tc>
          <w:tcPr>
            <w:tcW w:w="85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翻译技巧与实践</w:t>
            </w:r>
          </w:p>
        </w:tc>
        <w:tc>
          <w:tcPr>
            <w:tcW w:w="308"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36</w:t>
            </w:r>
          </w:p>
        </w:tc>
        <w:tc>
          <w:tcPr>
            <w:tcW w:w="314" w:type="pct"/>
            <w:tcMar>
              <w:top w:w="28" w:type="dxa"/>
              <w:bottom w:w="28" w:type="dxa"/>
            </w:tcMar>
            <w:vAlign w:val="center"/>
          </w:tcPr>
          <w:p>
            <w:pPr>
              <w:widowControl/>
              <w:jc w:val="center"/>
              <w:rPr>
                <w:rFonts w:ascii="Times New Roman" w:hAnsi="Times New Roman" w:eastAsia="宋体" w:cs="Times New Roman"/>
                <w:color w:val="auto"/>
                <w:sz w:val="22"/>
              </w:rPr>
            </w:pPr>
          </w:p>
        </w:tc>
        <w:tc>
          <w:tcPr>
            <w:tcW w:w="32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2</w:t>
            </w:r>
          </w:p>
        </w:tc>
        <w:tc>
          <w:tcPr>
            <w:tcW w:w="41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1、2</w:t>
            </w:r>
          </w:p>
        </w:tc>
        <w:tc>
          <w:tcPr>
            <w:tcW w:w="585" w:type="pct"/>
            <w:tcMar>
              <w:top w:w="28" w:type="dxa"/>
              <w:bottom w:w="28" w:type="dxa"/>
            </w:tcMar>
            <w:vAlign w:val="center"/>
          </w:tcPr>
          <w:p>
            <w:pPr>
              <w:jc w:val="center"/>
              <w:rPr>
                <w:rFonts w:ascii="Times New Roman" w:hAnsi="Times New Roman" w:eastAsia="宋体" w:cs="Times New Roman"/>
                <w:color w:val="auto"/>
                <w:sz w:val="22"/>
              </w:rPr>
            </w:pPr>
            <w:r>
              <w:rPr>
                <w:rFonts w:ascii="Times New Roman" w:hAnsi="Times New Roman" w:eastAsia="宋体" w:cs="Times New Roman"/>
                <w:color w:val="auto"/>
                <w:sz w:val="22"/>
              </w:rPr>
              <w:t>外国语</w:t>
            </w:r>
          </w:p>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学院</w:t>
            </w:r>
          </w:p>
        </w:tc>
        <w:tc>
          <w:tcPr>
            <w:tcW w:w="416" w:type="pct"/>
            <w:vMerge w:val="continue"/>
            <w:tcMar>
              <w:top w:w="28" w:type="dxa"/>
              <w:bottom w:w="28" w:type="dxa"/>
            </w:tcMar>
            <w:vAlign w:val="center"/>
          </w:tcPr>
          <w:p>
            <w:pPr>
              <w:jc w:val="center"/>
              <w:rPr>
                <w:rFonts w:ascii="Times New Roman" w:hAnsi="Times New Roman" w:eastAsia="宋体" w:cs="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0" w:type="pct"/>
            <w:vMerge w:val="continue"/>
            <w:tcMar>
              <w:top w:w="28" w:type="dxa"/>
              <w:bottom w:w="28" w:type="dxa"/>
            </w:tcMar>
            <w:vAlign w:val="center"/>
          </w:tcPr>
          <w:p>
            <w:pPr>
              <w:jc w:val="center"/>
              <w:rPr>
                <w:rFonts w:ascii="Times New Roman" w:hAnsi="Times New Roman" w:eastAsia="宋体" w:cs="Times New Roman"/>
                <w:bCs/>
                <w:color w:val="auto"/>
                <w:kern w:val="0"/>
                <w:sz w:val="22"/>
              </w:rPr>
            </w:pPr>
          </w:p>
        </w:tc>
        <w:tc>
          <w:tcPr>
            <w:tcW w:w="547" w:type="pct"/>
            <w:vMerge w:val="continue"/>
            <w:tcMar>
              <w:top w:w="28" w:type="dxa"/>
              <w:bottom w:w="28" w:type="dxa"/>
            </w:tcMar>
            <w:vAlign w:val="center"/>
          </w:tcPr>
          <w:p>
            <w:pPr>
              <w:ind w:left="-105" w:leftChars="-50" w:right="-105" w:rightChars="-50"/>
              <w:jc w:val="center"/>
              <w:rPr>
                <w:rFonts w:ascii="Times New Roman" w:hAnsi="Times New Roman" w:eastAsia="宋体" w:cs="Times New Roman"/>
                <w:color w:val="auto"/>
                <w:sz w:val="22"/>
              </w:rPr>
            </w:pPr>
          </w:p>
        </w:tc>
        <w:tc>
          <w:tcPr>
            <w:tcW w:w="660" w:type="pct"/>
            <w:tcMar>
              <w:top w:w="28" w:type="dxa"/>
              <w:bottom w:w="28" w:type="dxa"/>
            </w:tcMar>
            <w:vAlign w:val="center"/>
          </w:tcPr>
          <w:p>
            <w:pPr>
              <w:widowControl/>
              <w:jc w:val="center"/>
              <w:rPr>
                <w:rFonts w:ascii="Times New Roman" w:hAnsi="Times New Roman" w:eastAsia="等线" w:cs="Times New Roman"/>
                <w:color w:val="auto"/>
                <w:sz w:val="22"/>
              </w:rPr>
            </w:pPr>
            <w:r>
              <w:rPr>
                <w:rFonts w:ascii="Times New Roman" w:hAnsi="Times New Roman" w:eastAsia="等线" w:cs="Times New Roman"/>
                <w:color w:val="auto"/>
                <w:sz w:val="22"/>
              </w:rPr>
              <w:t>40200123006</w:t>
            </w:r>
          </w:p>
        </w:tc>
        <w:tc>
          <w:tcPr>
            <w:tcW w:w="85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名剧民品</w:t>
            </w:r>
          </w:p>
        </w:tc>
        <w:tc>
          <w:tcPr>
            <w:tcW w:w="308"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36</w:t>
            </w:r>
          </w:p>
        </w:tc>
        <w:tc>
          <w:tcPr>
            <w:tcW w:w="314" w:type="pct"/>
            <w:tcMar>
              <w:top w:w="28" w:type="dxa"/>
              <w:bottom w:w="28" w:type="dxa"/>
            </w:tcMar>
            <w:vAlign w:val="center"/>
          </w:tcPr>
          <w:p>
            <w:pPr>
              <w:widowControl/>
              <w:jc w:val="center"/>
              <w:rPr>
                <w:rFonts w:ascii="Times New Roman" w:hAnsi="Times New Roman" w:eastAsia="宋体" w:cs="Times New Roman"/>
                <w:color w:val="auto"/>
                <w:sz w:val="22"/>
              </w:rPr>
            </w:pPr>
          </w:p>
        </w:tc>
        <w:tc>
          <w:tcPr>
            <w:tcW w:w="32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2</w:t>
            </w:r>
          </w:p>
        </w:tc>
        <w:tc>
          <w:tcPr>
            <w:tcW w:w="41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1、2</w:t>
            </w:r>
          </w:p>
        </w:tc>
        <w:tc>
          <w:tcPr>
            <w:tcW w:w="585" w:type="pct"/>
            <w:tcMar>
              <w:top w:w="28" w:type="dxa"/>
              <w:bottom w:w="28" w:type="dxa"/>
            </w:tcMar>
            <w:vAlign w:val="center"/>
          </w:tcPr>
          <w:p>
            <w:pPr>
              <w:jc w:val="center"/>
              <w:rPr>
                <w:rFonts w:ascii="Times New Roman" w:hAnsi="Times New Roman" w:eastAsia="宋体" w:cs="Times New Roman"/>
                <w:color w:val="auto"/>
                <w:sz w:val="22"/>
              </w:rPr>
            </w:pPr>
            <w:r>
              <w:rPr>
                <w:rFonts w:ascii="Times New Roman" w:hAnsi="Times New Roman" w:eastAsia="宋体" w:cs="Times New Roman"/>
                <w:color w:val="auto"/>
                <w:sz w:val="22"/>
              </w:rPr>
              <w:t>外国语</w:t>
            </w:r>
          </w:p>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学院</w:t>
            </w:r>
          </w:p>
        </w:tc>
        <w:tc>
          <w:tcPr>
            <w:tcW w:w="416" w:type="pct"/>
            <w:vMerge w:val="continue"/>
            <w:tcMar>
              <w:top w:w="28" w:type="dxa"/>
              <w:bottom w:w="28" w:type="dxa"/>
            </w:tcMar>
            <w:vAlign w:val="center"/>
          </w:tcPr>
          <w:p>
            <w:pPr>
              <w:jc w:val="center"/>
              <w:rPr>
                <w:rFonts w:ascii="Times New Roman" w:hAnsi="Times New Roman" w:eastAsia="宋体" w:cs="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0" w:type="pct"/>
            <w:vMerge w:val="continue"/>
            <w:tcMar>
              <w:top w:w="28" w:type="dxa"/>
              <w:bottom w:w="28" w:type="dxa"/>
            </w:tcMar>
            <w:vAlign w:val="center"/>
          </w:tcPr>
          <w:p>
            <w:pPr>
              <w:jc w:val="center"/>
              <w:rPr>
                <w:rFonts w:ascii="Times New Roman" w:hAnsi="Times New Roman" w:eastAsia="宋体" w:cs="Times New Roman"/>
                <w:bCs/>
                <w:color w:val="auto"/>
                <w:kern w:val="0"/>
                <w:sz w:val="22"/>
              </w:rPr>
            </w:pPr>
          </w:p>
        </w:tc>
        <w:tc>
          <w:tcPr>
            <w:tcW w:w="547" w:type="pct"/>
            <w:vMerge w:val="continue"/>
            <w:tcMar>
              <w:top w:w="28" w:type="dxa"/>
              <w:bottom w:w="28" w:type="dxa"/>
            </w:tcMar>
            <w:vAlign w:val="center"/>
          </w:tcPr>
          <w:p>
            <w:pPr>
              <w:ind w:left="-105" w:leftChars="-50" w:right="-105" w:rightChars="-50"/>
              <w:jc w:val="center"/>
              <w:rPr>
                <w:rFonts w:ascii="Times New Roman" w:hAnsi="Times New Roman" w:eastAsia="宋体" w:cs="Times New Roman"/>
                <w:color w:val="auto"/>
                <w:sz w:val="22"/>
              </w:rPr>
            </w:pPr>
          </w:p>
        </w:tc>
        <w:tc>
          <w:tcPr>
            <w:tcW w:w="660" w:type="pct"/>
            <w:tcMar>
              <w:top w:w="28" w:type="dxa"/>
              <w:bottom w:w="28" w:type="dxa"/>
            </w:tcMar>
            <w:vAlign w:val="center"/>
          </w:tcPr>
          <w:p>
            <w:pPr>
              <w:widowControl/>
              <w:jc w:val="center"/>
              <w:rPr>
                <w:rFonts w:ascii="Times New Roman" w:hAnsi="Times New Roman" w:eastAsia="等线" w:cs="Times New Roman"/>
                <w:color w:val="auto"/>
                <w:sz w:val="22"/>
              </w:rPr>
            </w:pPr>
            <w:r>
              <w:rPr>
                <w:rFonts w:ascii="Times New Roman" w:hAnsi="Times New Roman" w:eastAsia="等线" w:cs="Times New Roman"/>
                <w:color w:val="auto"/>
                <w:sz w:val="22"/>
              </w:rPr>
              <w:t>40200123007</w:t>
            </w:r>
          </w:p>
        </w:tc>
        <w:tc>
          <w:tcPr>
            <w:tcW w:w="85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英语公共演讲</w:t>
            </w:r>
          </w:p>
        </w:tc>
        <w:tc>
          <w:tcPr>
            <w:tcW w:w="308"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36</w:t>
            </w:r>
          </w:p>
        </w:tc>
        <w:tc>
          <w:tcPr>
            <w:tcW w:w="314" w:type="pct"/>
            <w:tcMar>
              <w:top w:w="28" w:type="dxa"/>
              <w:bottom w:w="28" w:type="dxa"/>
            </w:tcMar>
            <w:vAlign w:val="center"/>
          </w:tcPr>
          <w:p>
            <w:pPr>
              <w:widowControl/>
              <w:jc w:val="center"/>
              <w:rPr>
                <w:rFonts w:ascii="Times New Roman" w:hAnsi="Times New Roman" w:eastAsia="宋体" w:cs="Times New Roman"/>
                <w:color w:val="auto"/>
                <w:sz w:val="22"/>
              </w:rPr>
            </w:pPr>
          </w:p>
        </w:tc>
        <w:tc>
          <w:tcPr>
            <w:tcW w:w="32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2</w:t>
            </w:r>
          </w:p>
        </w:tc>
        <w:tc>
          <w:tcPr>
            <w:tcW w:w="41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1、2</w:t>
            </w:r>
          </w:p>
        </w:tc>
        <w:tc>
          <w:tcPr>
            <w:tcW w:w="585" w:type="pct"/>
            <w:tcMar>
              <w:top w:w="28" w:type="dxa"/>
              <w:bottom w:w="28" w:type="dxa"/>
            </w:tcMar>
            <w:vAlign w:val="center"/>
          </w:tcPr>
          <w:p>
            <w:pPr>
              <w:jc w:val="center"/>
              <w:rPr>
                <w:rFonts w:ascii="Times New Roman" w:hAnsi="Times New Roman" w:eastAsia="宋体" w:cs="Times New Roman"/>
                <w:color w:val="auto"/>
                <w:sz w:val="22"/>
              </w:rPr>
            </w:pPr>
            <w:r>
              <w:rPr>
                <w:rFonts w:ascii="Times New Roman" w:hAnsi="Times New Roman" w:eastAsia="宋体" w:cs="Times New Roman"/>
                <w:color w:val="auto"/>
                <w:sz w:val="22"/>
              </w:rPr>
              <w:t>外国语</w:t>
            </w:r>
          </w:p>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学院</w:t>
            </w:r>
          </w:p>
        </w:tc>
        <w:tc>
          <w:tcPr>
            <w:tcW w:w="416" w:type="pct"/>
            <w:vMerge w:val="continue"/>
            <w:tcMar>
              <w:top w:w="28" w:type="dxa"/>
              <w:bottom w:w="28" w:type="dxa"/>
            </w:tcMar>
            <w:vAlign w:val="center"/>
          </w:tcPr>
          <w:p>
            <w:pPr>
              <w:jc w:val="center"/>
              <w:rPr>
                <w:rFonts w:ascii="Times New Roman" w:hAnsi="Times New Roman" w:eastAsia="宋体" w:cs="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0" w:type="pct"/>
            <w:vMerge w:val="continue"/>
            <w:tcMar>
              <w:top w:w="28" w:type="dxa"/>
              <w:bottom w:w="28" w:type="dxa"/>
            </w:tcMar>
            <w:vAlign w:val="center"/>
          </w:tcPr>
          <w:p>
            <w:pPr>
              <w:jc w:val="center"/>
              <w:rPr>
                <w:rFonts w:ascii="Times New Roman" w:hAnsi="Times New Roman" w:eastAsia="宋体" w:cs="Times New Roman"/>
                <w:bCs/>
                <w:color w:val="auto"/>
                <w:kern w:val="0"/>
                <w:sz w:val="22"/>
              </w:rPr>
            </w:pPr>
          </w:p>
        </w:tc>
        <w:tc>
          <w:tcPr>
            <w:tcW w:w="547" w:type="pct"/>
            <w:vMerge w:val="continue"/>
            <w:tcMar>
              <w:top w:w="28" w:type="dxa"/>
              <w:bottom w:w="28" w:type="dxa"/>
            </w:tcMar>
            <w:vAlign w:val="center"/>
          </w:tcPr>
          <w:p>
            <w:pPr>
              <w:ind w:left="-105" w:leftChars="-50" w:right="-105" w:rightChars="-50"/>
              <w:jc w:val="center"/>
              <w:rPr>
                <w:rFonts w:ascii="Times New Roman" w:hAnsi="Times New Roman" w:eastAsia="宋体" w:cs="Times New Roman"/>
                <w:color w:val="auto"/>
                <w:sz w:val="22"/>
              </w:rPr>
            </w:pPr>
          </w:p>
        </w:tc>
        <w:tc>
          <w:tcPr>
            <w:tcW w:w="660" w:type="pct"/>
            <w:tcMar>
              <w:top w:w="28" w:type="dxa"/>
              <w:bottom w:w="28" w:type="dxa"/>
            </w:tcMar>
            <w:vAlign w:val="center"/>
          </w:tcPr>
          <w:p>
            <w:pPr>
              <w:widowControl/>
              <w:jc w:val="center"/>
              <w:rPr>
                <w:rFonts w:ascii="Times New Roman" w:hAnsi="Times New Roman" w:eastAsia="等线" w:cs="Times New Roman"/>
                <w:color w:val="auto"/>
                <w:sz w:val="22"/>
              </w:rPr>
            </w:pPr>
            <w:r>
              <w:rPr>
                <w:rFonts w:ascii="Times New Roman" w:hAnsi="Times New Roman" w:eastAsia="等线" w:cs="Times New Roman"/>
                <w:color w:val="auto"/>
                <w:sz w:val="22"/>
              </w:rPr>
              <w:t>40200123008</w:t>
            </w:r>
          </w:p>
        </w:tc>
        <w:tc>
          <w:tcPr>
            <w:tcW w:w="85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研究生英语听说实践</w:t>
            </w:r>
          </w:p>
        </w:tc>
        <w:tc>
          <w:tcPr>
            <w:tcW w:w="308"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36</w:t>
            </w:r>
          </w:p>
        </w:tc>
        <w:tc>
          <w:tcPr>
            <w:tcW w:w="314" w:type="pct"/>
            <w:tcMar>
              <w:top w:w="28" w:type="dxa"/>
              <w:bottom w:w="28" w:type="dxa"/>
            </w:tcMar>
            <w:vAlign w:val="center"/>
          </w:tcPr>
          <w:p>
            <w:pPr>
              <w:widowControl/>
              <w:jc w:val="center"/>
              <w:rPr>
                <w:rFonts w:ascii="Times New Roman" w:hAnsi="Times New Roman" w:eastAsia="宋体" w:cs="Times New Roman"/>
                <w:color w:val="auto"/>
                <w:sz w:val="22"/>
              </w:rPr>
            </w:pPr>
          </w:p>
        </w:tc>
        <w:tc>
          <w:tcPr>
            <w:tcW w:w="32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2</w:t>
            </w:r>
          </w:p>
        </w:tc>
        <w:tc>
          <w:tcPr>
            <w:tcW w:w="41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1、2</w:t>
            </w:r>
          </w:p>
        </w:tc>
        <w:tc>
          <w:tcPr>
            <w:tcW w:w="585" w:type="pct"/>
            <w:tcMar>
              <w:top w:w="28" w:type="dxa"/>
              <w:bottom w:w="28" w:type="dxa"/>
            </w:tcMar>
            <w:vAlign w:val="center"/>
          </w:tcPr>
          <w:p>
            <w:pPr>
              <w:jc w:val="center"/>
              <w:rPr>
                <w:rFonts w:ascii="Times New Roman" w:hAnsi="Times New Roman" w:eastAsia="宋体" w:cs="Times New Roman"/>
                <w:color w:val="auto"/>
                <w:sz w:val="22"/>
              </w:rPr>
            </w:pPr>
            <w:r>
              <w:rPr>
                <w:rFonts w:ascii="Times New Roman" w:hAnsi="Times New Roman" w:eastAsia="宋体" w:cs="Times New Roman"/>
                <w:color w:val="auto"/>
                <w:sz w:val="22"/>
              </w:rPr>
              <w:t>外国语</w:t>
            </w:r>
          </w:p>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学院</w:t>
            </w:r>
          </w:p>
        </w:tc>
        <w:tc>
          <w:tcPr>
            <w:tcW w:w="416" w:type="pct"/>
            <w:vMerge w:val="continue"/>
            <w:tcMar>
              <w:top w:w="28" w:type="dxa"/>
              <w:bottom w:w="28" w:type="dxa"/>
            </w:tcMar>
            <w:vAlign w:val="center"/>
          </w:tcPr>
          <w:p>
            <w:pPr>
              <w:jc w:val="center"/>
              <w:rPr>
                <w:rFonts w:ascii="Times New Roman" w:hAnsi="Times New Roman" w:eastAsia="宋体" w:cs="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0" w:type="pct"/>
            <w:vMerge w:val="continue"/>
            <w:tcMar>
              <w:top w:w="28" w:type="dxa"/>
              <w:bottom w:w="28" w:type="dxa"/>
            </w:tcMar>
            <w:vAlign w:val="center"/>
          </w:tcPr>
          <w:p>
            <w:pPr>
              <w:jc w:val="center"/>
              <w:rPr>
                <w:rFonts w:ascii="Times New Roman" w:hAnsi="Times New Roman" w:eastAsia="宋体" w:cs="Times New Roman"/>
                <w:bCs/>
                <w:color w:val="auto"/>
                <w:kern w:val="0"/>
                <w:sz w:val="22"/>
              </w:rPr>
            </w:pPr>
          </w:p>
        </w:tc>
        <w:tc>
          <w:tcPr>
            <w:tcW w:w="547" w:type="pct"/>
            <w:vMerge w:val="continue"/>
            <w:tcMar>
              <w:top w:w="28" w:type="dxa"/>
              <w:bottom w:w="28" w:type="dxa"/>
            </w:tcMar>
            <w:vAlign w:val="center"/>
          </w:tcPr>
          <w:p>
            <w:pPr>
              <w:ind w:left="-105" w:leftChars="-50" w:right="-105" w:rightChars="-50"/>
              <w:jc w:val="center"/>
              <w:rPr>
                <w:rFonts w:ascii="Times New Roman" w:hAnsi="Times New Roman" w:eastAsia="宋体" w:cs="Times New Roman"/>
                <w:color w:val="auto"/>
                <w:sz w:val="22"/>
              </w:rPr>
            </w:pPr>
          </w:p>
        </w:tc>
        <w:tc>
          <w:tcPr>
            <w:tcW w:w="660" w:type="pct"/>
            <w:tcMar>
              <w:top w:w="28" w:type="dxa"/>
              <w:bottom w:w="28" w:type="dxa"/>
            </w:tcMar>
            <w:vAlign w:val="center"/>
          </w:tcPr>
          <w:p>
            <w:pPr>
              <w:widowControl/>
              <w:jc w:val="center"/>
              <w:rPr>
                <w:rFonts w:ascii="Times New Roman" w:hAnsi="Times New Roman" w:eastAsia="等线" w:cs="Times New Roman"/>
                <w:color w:val="auto"/>
                <w:sz w:val="22"/>
              </w:rPr>
            </w:pPr>
            <w:r>
              <w:rPr>
                <w:rFonts w:ascii="Times New Roman" w:hAnsi="Times New Roman" w:eastAsia="等线" w:cs="Times New Roman"/>
                <w:color w:val="auto"/>
                <w:sz w:val="22"/>
              </w:rPr>
              <w:t>40200123009</w:t>
            </w:r>
          </w:p>
        </w:tc>
        <w:tc>
          <w:tcPr>
            <w:tcW w:w="85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跨文化交际</w:t>
            </w:r>
          </w:p>
        </w:tc>
        <w:tc>
          <w:tcPr>
            <w:tcW w:w="308"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36</w:t>
            </w:r>
          </w:p>
        </w:tc>
        <w:tc>
          <w:tcPr>
            <w:tcW w:w="314" w:type="pct"/>
            <w:tcMar>
              <w:top w:w="28" w:type="dxa"/>
              <w:bottom w:w="28" w:type="dxa"/>
            </w:tcMar>
            <w:vAlign w:val="center"/>
          </w:tcPr>
          <w:p>
            <w:pPr>
              <w:widowControl/>
              <w:jc w:val="center"/>
              <w:rPr>
                <w:rFonts w:ascii="Times New Roman" w:hAnsi="Times New Roman" w:eastAsia="宋体" w:cs="Times New Roman"/>
                <w:color w:val="auto"/>
                <w:sz w:val="22"/>
              </w:rPr>
            </w:pPr>
          </w:p>
        </w:tc>
        <w:tc>
          <w:tcPr>
            <w:tcW w:w="32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2</w:t>
            </w:r>
          </w:p>
        </w:tc>
        <w:tc>
          <w:tcPr>
            <w:tcW w:w="41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1、2</w:t>
            </w:r>
          </w:p>
        </w:tc>
        <w:tc>
          <w:tcPr>
            <w:tcW w:w="585" w:type="pct"/>
            <w:tcMar>
              <w:top w:w="28" w:type="dxa"/>
              <w:bottom w:w="28" w:type="dxa"/>
            </w:tcMar>
            <w:vAlign w:val="center"/>
          </w:tcPr>
          <w:p>
            <w:pPr>
              <w:jc w:val="center"/>
              <w:rPr>
                <w:rFonts w:ascii="Times New Roman" w:hAnsi="Times New Roman" w:eastAsia="宋体" w:cs="Times New Roman"/>
                <w:color w:val="auto"/>
                <w:sz w:val="22"/>
              </w:rPr>
            </w:pPr>
            <w:r>
              <w:rPr>
                <w:rFonts w:ascii="Times New Roman" w:hAnsi="Times New Roman" w:eastAsia="宋体" w:cs="Times New Roman"/>
                <w:color w:val="auto"/>
                <w:sz w:val="22"/>
              </w:rPr>
              <w:t>外国语</w:t>
            </w:r>
          </w:p>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学院</w:t>
            </w:r>
          </w:p>
        </w:tc>
        <w:tc>
          <w:tcPr>
            <w:tcW w:w="416" w:type="pct"/>
            <w:vMerge w:val="continue"/>
            <w:tcMar>
              <w:top w:w="28" w:type="dxa"/>
              <w:bottom w:w="28" w:type="dxa"/>
            </w:tcMar>
            <w:vAlign w:val="center"/>
          </w:tcPr>
          <w:p>
            <w:pPr>
              <w:jc w:val="center"/>
              <w:rPr>
                <w:rFonts w:ascii="Times New Roman" w:hAnsi="Times New Roman" w:eastAsia="宋体" w:cs="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0" w:type="pct"/>
            <w:vMerge w:val="continue"/>
            <w:tcMar>
              <w:top w:w="28" w:type="dxa"/>
              <w:bottom w:w="28" w:type="dxa"/>
            </w:tcMar>
            <w:vAlign w:val="center"/>
          </w:tcPr>
          <w:p>
            <w:pPr>
              <w:jc w:val="center"/>
              <w:rPr>
                <w:rFonts w:ascii="Times New Roman" w:hAnsi="Times New Roman" w:eastAsia="宋体" w:cs="Times New Roman"/>
                <w:bCs/>
                <w:color w:val="auto"/>
                <w:kern w:val="0"/>
                <w:sz w:val="22"/>
              </w:rPr>
            </w:pPr>
          </w:p>
        </w:tc>
        <w:tc>
          <w:tcPr>
            <w:tcW w:w="547" w:type="pct"/>
            <w:vMerge w:val="continue"/>
            <w:tcMar>
              <w:top w:w="28" w:type="dxa"/>
              <w:bottom w:w="28" w:type="dxa"/>
            </w:tcMar>
            <w:vAlign w:val="center"/>
          </w:tcPr>
          <w:p>
            <w:pPr>
              <w:ind w:left="-105" w:leftChars="-50" w:right="-105" w:rightChars="-50"/>
              <w:jc w:val="center"/>
              <w:rPr>
                <w:rFonts w:ascii="Times New Roman" w:hAnsi="Times New Roman" w:eastAsia="宋体" w:cs="Times New Roman"/>
                <w:color w:val="auto"/>
                <w:sz w:val="22"/>
              </w:rPr>
            </w:pPr>
          </w:p>
        </w:tc>
        <w:tc>
          <w:tcPr>
            <w:tcW w:w="660" w:type="pct"/>
            <w:tcMar>
              <w:top w:w="28" w:type="dxa"/>
              <w:bottom w:w="28" w:type="dxa"/>
            </w:tcMar>
            <w:vAlign w:val="center"/>
          </w:tcPr>
          <w:p>
            <w:pPr>
              <w:widowControl/>
              <w:jc w:val="center"/>
              <w:rPr>
                <w:rFonts w:ascii="Times New Roman" w:hAnsi="Times New Roman" w:eastAsia="等线" w:cs="Times New Roman"/>
                <w:color w:val="auto"/>
                <w:sz w:val="22"/>
              </w:rPr>
            </w:pPr>
            <w:r>
              <w:rPr>
                <w:rFonts w:ascii="Times New Roman" w:hAnsi="Times New Roman" w:eastAsia="等线" w:cs="Times New Roman"/>
                <w:color w:val="auto"/>
                <w:sz w:val="22"/>
              </w:rPr>
              <w:t>40200123010</w:t>
            </w:r>
          </w:p>
        </w:tc>
        <w:tc>
          <w:tcPr>
            <w:tcW w:w="85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科技英语实训</w:t>
            </w:r>
          </w:p>
        </w:tc>
        <w:tc>
          <w:tcPr>
            <w:tcW w:w="308"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36</w:t>
            </w:r>
          </w:p>
        </w:tc>
        <w:tc>
          <w:tcPr>
            <w:tcW w:w="314" w:type="pct"/>
            <w:tcMar>
              <w:top w:w="28" w:type="dxa"/>
              <w:bottom w:w="28" w:type="dxa"/>
            </w:tcMar>
            <w:vAlign w:val="center"/>
          </w:tcPr>
          <w:p>
            <w:pPr>
              <w:widowControl/>
              <w:jc w:val="center"/>
              <w:rPr>
                <w:rFonts w:ascii="Times New Roman" w:hAnsi="Times New Roman" w:eastAsia="宋体" w:cs="Times New Roman"/>
                <w:color w:val="auto"/>
                <w:sz w:val="22"/>
              </w:rPr>
            </w:pPr>
          </w:p>
        </w:tc>
        <w:tc>
          <w:tcPr>
            <w:tcW w:w="32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2</w:t>
            </w:r>
          </w:p>
        </w:tc>
        <w:tc>
          <w:tcPr>
            <w:tcW w:w="41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1、2</w:t>
            </w:r>
          </w:p>
        </w:tc>
        <w:tc>
          <w:tcPr>
            <w:tcW w:w="585" w:type="pct"/>
            <w:tcMar>
              <w:top w:w="28" w:type="dxa"/>
              <w:bottom w:w="28" w:type="dxa"/>
            </w:tcMar>
            <w:vAlign w:val="center"/>
          </w:tcPr>
          <w:p>
            <w:pPr>
              <w:jc w:val="center"/>
              <w:rPr>
                <w:rFonts w:ascii="Times New Roman" w:hAnsi="Times New Roman" w:eastAsia="宋体" w:cs="Times New Roman"/>
                <w:color w:val="auto"/>
                <w:sz w:val="22"/>
              </w:rPr>
            </w:pPr>
            <w:r>
              <w:rPr>
                <w:rFonts w:ascii="Times New Roman" w:hAnsi="Times New Roman" w:eastAsia="宋体" w:cs="Times New Roman"/>
                <w:color w:val="auto"/>
                <w:sz w:val="22"/>
              </w:rPr>
              <w:t>外国语</w:t>
            </w:r>
          </w:p>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学院</w:t>
            </w:r>
          </w:p>
        </w:tc>
        <w:tc>
          <w:tcPr>
            <w:tcW w:w="416" w:type="pct"/>
            <w:vMerge w:val="continue"/>
            <w:tcMar>
              <w:top w:w="28" w:type="dxa"/>
              <w:bottom w:w="28" w:type="dxa"/>
            </w:tcMar>
            <w:vAlign w:val="center"/>
          </w:tcPr>
          <w:p>
            <w:pPr>
              <w:jc w:val="center"/>
              <w:rPr>
                <w:rFonts w:ascii="Times New Roman" w:hAnsi="Times New Roman" w:eastAsia="宋体" w:cs="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0" w:type="pct"/>
            <w:vMerge w:val="continue"/>
            <w:tcMar>
              <w:top w:w="28" w:type="dxa"/>
              <w:bottom w:w="28" w:type="dxa"/>
            </w:tcMar>
            <w:vAlign w:val="center"/>
          </w:tcPr>
          <w:p>
            <w:pPr>
              <w:jc w:val="center"/>
              <w:rPr>
                <w:rFonts w:ascii="Times New Roman" w:hAnsi="Times New Roman" w:eastAsia="宋体" w:cs="Times New Roman"/>
                <w:bCs/>
                <w:color w:val="auto"/>
                <w:kern w:val="0"/>
                <w:sz w:val="22"/>
              </w:rPr>
            </w:pPr>
          </w:p>
        </w:tc>
        <w:tc>
          <w:tcPr>
            <w:tcW w:w="547" w:type="pct"/>
            <w:vMerge w:val="continue"/>
            <w:tcMar>
              <w:top w:w="28" w:type="dxa"/>
              <w:bottom w:w="28" w:type="dxa"/>
            </w:tcMar>
            <w:vAlign w:val="center"/>
          </w:tcPr>
          <w:p>
            <w:pPr>
              <w:ind w:left="-105" w:leftChars="-50" w:right="-105" w:rightChars="-50"/>
              <w:jc w:val="center"/>
              <w:rPr>
                <w:rFonts w:ascii="Times New Roman" w:hAnsi="Times New Roman" w:eastAsia="宋体" w:cs="Times New Roman"/>
                <w:color w:val="auto"/>
                <w:sz w:val="22"/>
              </w:rPr>
            </w:pPr>
          </w:p>
        </w:tc>
        <w:tc>
          <w:tcPr>
            <w:tcW w:w="660" w:type="pct"/>
            <w:tcMar>
              <w:top w:w="28" w:type="dxa"/>
              <w:bottom w:w="28" w:type="dxa"/>
            </w:tcMar>
            <w:vAlign w:val="center"/>
          </w:tcPr>
          <w:p>
            <w:pPr>
              <w:widowControl/>
              <w:jc w:val="center"/>
              <w:rPr>
                <w:rFonts w:ascii="Times New Roman" w:hAnsi="Times New Roman" w:eastAsia="等线" w:cs="Times New Roman"/>
                <w:color w:val="auto"/>
                <w:sz w:val="22"/>
              </w:rPr>
            </w:pPr>
            <w:r>
              <w:rPr>
                <w:rFonts w:ascii="Times New Roman" w:hAnsi="Times New Roman" w:eastAsia="等线" w:cs="Times New Roman"/>
                <w:color w:val="auto"/>
                <w:sz w:val="22"/>
              </w:rPr>
              <w:t>40200123011</w:t>
            </w:r>
          </w:p>
        </w:tc>
        <w:tc>
          <w:tcPr>
            <w:tcW w:w="85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英语论语导读</w:t>
            </w:r>
          </w:p>
        </w:tc>
        <w:tc>
          <w:tcPr>
            <w:tcW w:w="308"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36</w:t>
            </w:r>
          </w:p>
        </w:tc>
        <w:tc>
          <w:tcPr>
            <w:tcW w:w="314" w:type="pct"/>
            <w:tcMar>
              <w:top w:w="28" w:type="dxa"/>
              <w:bottom w:w="28" w:type="dxa"/>
            </w:tcMar>
            <w:vAlign w:val="center"/>
          </w:tcPr>
          <w:p>
            <w:pPr>
              <w:widowControl/>
              <w:jc w:val="center"/>
              <w:rPr>
                <w:rFonts w:ascii="Times New Roman" w:hAnsi="Times New Roman" w:eastAsia="宋体" w:cs="Times New Roman"/>
                <w:color w:val="auto"/>
                <w:sz w:val="22"/>
              </w:rPr>
            </w:pPr>
          </w:p>
        </w:tc>
        <w:tc>
          <w:tcPr>
            <w:tcW w:w="32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2</w:t>
            </w:r>
          </w:p>
        </w:tc>
        <w:tc>
          <w:tcPr>
            <w:tcW w:w="41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1、2</w:t>
            </w:r>
          </w:p>
        </w:tc>
        <w:tc>
          <w:tcPr>
            <w:tcW w:w="585" w:type="pct"/>
            <w:tcMar>
              <w:top w:w="28" w:type="dxa"/>
              <w:bottom w:w="28" w:type="dxa"/>
            </w:tcMar>
            <w:vAlign w:val="center"/>
          </w:tcPr>
          <w:p>
            <w:pPr>
              <w:jc w:val="center"/>
              <w:rPr>
                <w:rFonts w:ascii="Times New Roman" w:hAnsi="Times New Roman" w:eastAsia="宋体" w:cs="Times New Roman"/>
                <w:color w:val="auto"/>
                <w:sz w:val="22"/>
              </w:rPr>
            </w:pPr>
            <w:r>
              <w:rPr>
                <w:rFonts w:ascii="Times New Roman" w:hAnsi="Times New Roman" w:eastAsia="宋体" w:cs="Times New Roman"/>
                <w:color w:val="auto"/>
                <w:sz w:val="22"/>
              </w:rPr>
              <w:t>外国语</w:t>
            </w:r>
          </w:p>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学院</w:t>
            </w:r>
          </w:p>
        </w:tc>
        <w:tc>
          <w:tcPr>
            <w:tcW w:w="416" w:type="pct"/>
            <w:vMerge w:val="continue"/>
            <w:tcMar>
              <w:top w:w="28" w:type="dxa"/>
              <w:bottom w:w="28" w:type="dxa"/>
            </w:tcMar>
            <w:vAlign w:val="center"/>
          </w:tcPr>
          <w:p>
            <w:pPr>
              <w:jc w:val="center"/>
              <w:rPr>
                <w:rFonts w:ascii="Times New Roman" w:hAnsi="Times New Roman" w:eastAsia="宋体" w:cs="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0" w:type="pct"/>
            <w:vMerge w:val="continue"/>
            <w:tcMar>
              <w:top w:w="28" w:type="dxa"/>
              <w:bottom w:w="28" w:type="dxa"/>
            </w:tcMar>
            <w:vAlign w:val="center"/>
          </w:tcPr>
          <w:p>
            <w:pPr>
              <w:jc w:val="center"/>
              <w:rPr>
                <w:rFonts w:ascii="Times New Roman" w:hAnsi="Times New Roman" w:eastAsia="宋体" w:cs="Times New Roman"/>
                <w:bCs/>
                <w:color w:val="auto"/>
                <w:kern w:val="0"/>
                <w:sz w:val="22"/>
              </w:rPr>
            </w:pPr>
          </w:p>
        </w:tc>
        <w:tc>
          <w:tcPr>
            <w:tcW w:w="547" w:type="pct"/>
            <w:vMerge w:val="continue"/>
            <w:tcMar>
              <w:top w:w="28" w:type="dxa"/>
              <w:bottom w:w="28" w:type="dxa"/>
            </w:tcMar>
            <w:vAlign w:val="center"/>
          </w:tcPr>
          <w:p>
            <w:pPr>
              <w:ind w:left="-105" w:leftChars="-50" w:right="-105" w:rightChars="-50"/>
              <w:jc w:val="center"/>
              <w:rPr>
                <w:rFonts w:ascii="Times New Roman" w:hAnsi="Times New Roman" w:eastAsia="宋体" w:cs="Times New Roman"/>
                <w:color w:val="auto"/>
                <w:sz w:val="22"/>
              </w:rPr>
            </w:pPr>
          </w:p>
        </w:tc>
        <w:tc>
          <w:tcPr>
            <w:tcW w:w="660" w:type="pct"/>
            <w:tcMar>
              <w:top w:w="28" w:type="dxa"/>
              <w:bottom w:w="28" w:type="dxa"/>
            </w:tcMar>
            <w:vAlign w:val="center"/>
          </w:tcPr>
          <w:p>
            <w:pPr>
              <w:widowControl/>
              <w:jc w:val="center"/>
              <w:rPr>
                <w:rFonts w:ascii="Times New Roman" w:hAnsi="Times New Roman" w:eastAsia="等线" w:cs="Times New Roman"/>
                <w:color w:val="auto"/>
                <w:sz w:val="22"/>
              </w:rPr>
            </w:pPr>
            <w:r>
              <w:rPr>
                <w:rFonts w:ascii="Times New Roman" w:hAnsi="Times New Roman" w:eastAsia="等线" w:cs="Times New Roman"/>
                <w:color w:val="auto"/>
                <w:sz w:val="22"/>
              </w:rPr>
              <w:t>40200123012</w:t>
            </w:r>
          </w:p>
        </w:tc>
        <w:tc>
          <w:tcPr>
            <w:tcW w:w="85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学术阅读策略</w:t>
            </w:r>
          </w:p>
        </w:tc>
        <w:tc>
          <w:tcPr>
            <w:tcW w:w="308"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36</w:t>
            </w:r>
          </w:p>
        </w:tc>
        <w:tc>
          <w:tcPr>
            <w:tcW w:w="314" w:type="pct"/>
            <w:tcMar>
              <w:top w:w="28" w:type="dxa"/>
              <w:bottom w:w="28" w:type="dxa"/>
            </w:tcMar>
            <w:vAlign w:val="center"/>
          </w:tcPr>
          <w:p>
            <w:pPr>
              <w:widowControl/>
              <w:jc w:val="center"/>
              <w:rPr>
                <w:rFonts w:ascii="Times New Roman" w:hAnsi="Times New Roman" w:eastAsia="宋体" w:cs="Times New Roman"/>
                <w:color w:val="auto"/>
                <w:sz w:val="22"/>
              </w:rPr>
            </w:pPr>
          </w:p>
        </w:tc>
        <w:tc>
          <w:tcPr>
            <w:tcW w:w="32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2</w:t>
            </w:r>
          </w:p>
        </w:tc>
        <w:tc>
          <w:tcPr>
            <w:tcW w:w="41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1、2</w:t>
            </w:r>
          </w:p>
        </w:tc>
        <w:tc>
          <w:tcPr>
            <w:tcW w:w="585" w:type="pct"/>
            <w:tcMar>
              <w:top w:w="28" w:type="dxa"/>
              <w:bottom w:w="28" w:type="dxa"/>
            </w:tcMar>
            <w:vAlign w:val="center"/>
          </w:tcPr>
          <w:p>
            <w:pPr>
              <w:jc w:val="center"/>
              <w:rPr>
                <w:rFonts w:ascii="Times New Roman" w:hAnsi="Times New Roman" w:eastAsia="宋体" w:cs="Times New Roman"/>
                <w:color w:val="auto"/>
                <w:sz w:val="22"/>
              </w:rPr>
            </w:pPr>
            <w:r>
              <w:rPr>
                <w:rFonts w:ascii="Times New Roman" w:hAnsi="Times New Roman" w:eastAsia="宋体" w:cs="Times New Roman"/>
                <w:color w:val="auto"/>
                <w:sz w:val="22"/>
              </w:rPr>
              <w:t>外国语</w:t>
            </w:r>
          </w:p>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学院</w:t>
            </w:r>
          </w:p>
        </w:tc>
        <w:tc>
          <w:tcPr>
            <w:tcW w:w="416" w:type="pct"/>
            <w:vMerge w:val="continue"/>
            <w:tcMar>
              <w:top w:w="28" w:type="dxa"/>
              <w:bottom w:w="28" w:type="dxa"/>
            </w:tcMar>
            <w:vAlign w:val="center"/>
          </w:tcPr>
          <w:p>
            <w:pPr>
              <w:jc w:val="center"/>
              <w:rPr>
                <w:rFonts w:ascii="Times New Roman" w:hAnsi="Times New Roman" w:eastAsia="宋体" w:cs="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0" w:type="pct"/>
            <w:vMerge w:val="continue"/>
            <w:tcMar>
              <w:top w:w="28" w:type="dxa"/>
              <w:bottom w:w="28" w:type="dxa"/>
            </w:tcMar>
            <w:vAlign w:val="center"/>
          </w:tcPr>
          <w:p>
            <w:pPr>
              <w:jc w:val="center"/>
              <w:rPr>
                <w:rFonts w:ascii="Times New Roman" w:hAnsi="Times New Roman" w:eastAsia="宋体" w:cs="Times New Roman"/>
                <w:bCs/>
                <w:color w:val="auto"/>
                <w:kern w:val="0"/>
                <w:sz w:val="22"/>
              </w:rPr>
            </w:pPr>
          </w:p>
        </w:tc>
        <w:tc>
          <w:tcPr>
            <w:tcW w:w="547" w:type="pct"/>
            <w:vMerge w:val="continue"/>
            <w:tcMar>
              <w:top w:w="28" w:type="dxa"/>
              <w:bottom w:w="28" w:type="dxa"/>
            </w:tcMar>
            <w:vAlign w:val="center"/>
          </w:tcPr>
          <w:p>
            <w:pPr>
              <w:ind w:left="-105" w:leftChars="-50" w:right="-105" w:rightChars="-50"/>
              <w:jc w:val="center"/>
              <w:rPr>
                <w:rFonts w:ascii="Times New Roman" w:hAnsi="Times New Roman" w:eastAsia="宋体" w:cs="Times New Roman"/>
                <w:color w:val="auto"/>
                <w:sz w:val="22"/>
              </w:rPr>
            </w:pPr>
          </w:p>
        </w:tc>
        <w:tc>
          <w:tcPr>
            <w:tcW w:w="660" w:type="pct"/>
            <w:tcMar>
              <w:top w:w="28" w:type="dxa"/>
              <w:bottom w:w="28" w:type="dxa"/>
            </w:tcMar>
            <w:vAlign w:val="center"/>
          </w:tcPr>
          <w:p>
            <w:pPr>
              <w:widowControl/>
              <w:jc w:val="center"/>
              <w:rPr>
                <w:rFonts w:ascii="Times New Roman" w:hAnsi="Times New Roman" w:eastAsia="等线" w:cs="Times New Roman"/>
                <w:color w:val="auto"/>
                <w:sz w:val="22"/>
              </w:rPr>
            </w:pPr>
            <w:r>
              <w:rPr>
                <w:rFonts w:ascii="Times New Roman" w:hAnsi="Times New Roman" w:eastAsia="等线" w:cs="Times New Roman"/>
                <w:color w:val="auto"/>
                <w:sz w:val="22"/>
              </w:rPr>
              <w:t>40200123013</w:t>
            </w:r>
          </w:p>
        </w:tc>
        <w:tc>
          <w:tcPr>
            <w:tcW w:w="85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学术英语交流与表达</w:t>
            </w:r>
          </w:p>
        </w:tc>
        <w:tc>
          <w:tcPr>
            <w:tcW w:w="308"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36</w:t>
            </w:r>
          </w:p>
        </w:tc>
        <w:tc>
          <w:tcPr>
            <w:tcW w:w="314" w:type="pct"/>
            <w:tcMar>
              <w:top w:w="28" w:type="dxa"/>
              <w:bottom w:w="28" w:type="dxa"/>
            </w:tcMar>
            <w:vAlign w:val="center"/>
          </w:tcPr>
          <w:p>
            <w:pPr>
              <w:widowControl/>
              <w:jc w:val="center"/>
              <w:rPr>
                <w:rFonts w:ascii="Times New Roman" w:hAnsi="Times New Roman" w:eastAsia="宋体" w:cs="Times New Roman"/>
                <w:color w:val="auto"/>
                <w:sz w:val="22"/>
              </w:rPr>
            </w:pPr>
          </w:p>
        </w:tc>
        <w:tc>
          <w:tcPr>
            <w:tcW w:w="32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2</w:t>
            </w:r>
          </w:p>
        </w:tc>
        <w:tc>
          <w:tcPr>
            <w:tcW w:w="41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1、2</w:t>
            </w:r>
          </w:p>
        </w:tc>
        <w:tc>
          <w:tcPr>
            <w:tcW w:w="585" w:type="pct"/>
            <w:tcMar>
              <w:top w:w="28" w:type="dxa"/>
              <w:bottom w:w="28" w:type="dxa"/>
            </w:tcMar>
            <w:vAlign w:val="center"/>
          </w:tcPr>
          <w:p>
            <w:pPr>
              <w:jc w:val="center"/>
              <w:rPr>
                <w:rFonts w:ascii="Times New Roman" w:hAnsi="Times New Roman" w:eastAsia="宋体" w:cs="Times New Roman"/>
                <w:color w:val="auto"/>
                <w:sz w:val="22"/>
              </w:rPr>
            </w:pPr>
            <w:r>
              <w:rPr>
                <w:rFonts w:ascii="Times New Roman" w:hAnsi="Times New Roman" w:eastAsia="宋体" w:cs="Times New Roman"/>
                <w:color w:val="auto"/>
                <w:sz w:val="22"/>
              </w:rPr>
              <w:t>外国语</w:t>
            </w:r>
          </w:p>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学院</w:t>
            </w:r>
          </w:p>
        </w:tc>
        <w:tc>
          <w:tcPr>
            <w:tcW w:w="416" w:type="pct"/>
            <w:vMerge w:val="continue"/>
            <w:tcMar>
              <w:top w:w="28" w:type="dxa"/>
              <w:bottom w:w="28" w:type="dxa"/>
            </w:tcMar>
            <w:vAlign w:val="center"/>
          </w:tcPr>
          <w:p>
            <w:pPr>
              <w:jc w:val="center"/>
              <w:rPr>
                <w:rFonts w:ascii="Times New Roman" w:hAnsi="Times New Roman" w:eastAsia="宋体" w:cs="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0" w:type="pct"/>
            <w:vMerge w:val="continue"/>
            <w:tcMar>
              <w:top w:w="28" w:type="dxa"/>
              <w:bottom w:w="28" w:type="dxa"/>
            </w:tcMar>
            <w:vAlign w:val="center"/>
          </w:tcPr>
          <w:p>
            <w:pPr>
              <w:jc w:val="center"/>
              <w:rPr>
                <w:rFonts w:ascii="Times New Roman" w:hAnsi="Times New Roman" w:eastAsia="宋体" w:cs="Times New Roman"/>
                <w:bCs/>
                <w:color w:val="auto"/>
                <w:kern w:val="0"/>
                <w:sz w:val="22"/>
              </w:rPr>
            </w:pPr>
          </w:p>
        </w:tc>
        <w:tc>
          <w:tcPr>
            <w:tcW w:w="547" w:type="pct"/>
            <w:vMerge w:val="continue"/>
            <w:tcMar>
              <w:top w:w="28" w:type="dxa"/>
              <w:bottom w:w="28" w:type="dxa"/>
            </w:tcMar>
            <w:vAlign w:val="center"/>
          </w:tcPr>
          <w:p>
            <w:pPr>
              <w:ind w:left="-105" w:leftChars="-50" w:right="-105" w:rightChars="-50"/>
              <w:jc w:val="center"/>
              <w:rPr>
                <w:rFonts w:ascii="Times New Roman" w:hAnsi="Times New Roman" w:eastAsia="宋体" w:cs="Times New Roman"/>
                <w:color w:val="auto"/>
                <w:sz w:val="22"/>
              </w:rPr>
            </w:pPr>
          </w:p>
        </w:tc>
        <w:tc>
          <w:tcPr>
            <w:tcW w:w="660" w:type="pct"/>
            <w:tcMar>
              <w:top w:w="28" w:type="dxa"/>
              <w:bottom w:w="28" w:type="dxa"/>
            </w:tcMar>
            <w:vAlign w:val="center"/>
          </w:tcPr>
          <w:p>
            <w:pPr>
              <w:widowControl/>
              <w:jc w:val="center"/>
              <w:rPr>
                <w:rFonts w:ascii="Times New Roman" w:hAnsi="Times New Roman" w:eastAsia="等线" w:cs="Times New Roman"/>
                <w:color w:val="auto"/>
                <w:sz w:val="22"/>
              </w:rPr>
            </w:pPr>
            <w:r>
              <w:rPr>
                <w:rFonts w:ascii="Times New Roman" w:hAnsi="Times New Roman" w:eastAsia="等线" w:cs="Times New Roman"/>
                <w:color w:val="auto"/>
                <w:sz w:val="22"/>
              </w:rPr>
              <w:t>40200123014-017</w:t>
            </w:r>
          </w:p>
        </w:tc>
        <w:tc>
          <w:tcPr>
            <w:tcW w:w="855" w:type="pct"/>
            <w:tcMar>
              <w:top w:w="28" w:type="dxa"/>
              <w:bottom w:w="28" w:type="dxa"/>
            </w:tcMar>
            <w:vAlign w:val="center"/>
          </w:tcPr>
          <w:p>
            <w:pPr>
              <w:jc w:val="center"/>
              <w:rPr>
                <w:rFonts w:ascii="Times New Roman" w:hAnsi="Times New Roman" w:eastAsia="宋体" w:cs="Times New Roman"/>
                <w:color w:val="auto"/>
                <w:sz w:val="22"/>
              </w:rPr>
            </w:pPr>
            <w:r>
              <w:rPr>
                <w:rFonts w:ascii="Times New Roman" w:hAnsi="Times New Roman" w:eastAsia="宋体" w:cs="Times New Roman"/>
                <w:color w:val="auto"/>
                <w:sz w:val="22"/>
              </w:rPr>
              <w:t>第一外国语</w:t>
            </w:r>
          </w:p>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（日、法、德、俄语）</w:t>
            </w:r>
          </w:p>
        </w:tc>
        <w:tc>
          <w:tcPr>
            <w:tcW w:w="308"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36</w:t>
            </w:r>
          </w:p>
        </w:tc>
        <w:tc>
          <w:tcPr>
            <w:tcW w:w="314" w:type="pct"/>
            <w:tcMar>
              <w:top w:w="28" w:type="dxa"/>
              <w:bottom w:w="28" w:type="dxa"/>
            </w:tcMar>
            <w:vAlign w:val="center"/>
          </w:tcPr>
          <w:p>
            <w:pPr>
              <w:widowControl/>
              <w:jc w:val="center"/>
              <w:rPr>
                <w:rFonts w:ascii="Times New Roman" w:hAnsi="Times New Roman" w:eastAsia="宋体" w:cs="Times New Roman"/>
                <w:color w:val="auto"/>
                <w:sz w:val="22"/>
              </w:rPr>
            </w:pPr>
          </w:p>
        </w:tc>
        <w:tc>
          <w:tcPr>
            <w:tcW w:w="32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2</w:t>
            </w:r>
          </w:p>
        </w:tc>
        <w:tc>
          <w:tcPr>
            <w:tcW w:w="41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2</w:t>
            </w:r>
          </w:p>
        </w:tc>
        <w:tc>
          <w:tcPr>
            <w:tcW w:w="585" w:type="pct"/>
            <w:tcMar>
              <w:top w:w="28" w:type="dxa"/>
              <w:bottom w:w="28" w:type="dxa"/>
            </w:tcMar>
            <w:vAlign w:val="center"/>
          </w:tcPr>
          <w:p>
            <w:pPr>
              <w:jc w:val="center"/>
              <w:rPr>
                <w:rFonts w:ascii="Times New Roman" w:hAnsi="Times New Roman" w:eastAsia="宋体" w:cs="Times New Roman"/>
                <w:color w:val="auto"/>
                <w:sz w:val="22"/>
              </w:rPr>
            </w:pPr>
            <w:r>
              <w:rPr>
                <w:rFonts w:ascii="Times New Roman" w:hAnsi="Times New Roman" w:eastAsia="宋体" w:cs="Times New Roman"/>
                <w:color w:val="auto"/>
                <w:sz w:val="22"/>
              </w:rPr>
              <w:t>外国语</w:t>
            </w:r>
          </w:p>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sz w:val="22"/>
              </w:rPr>
              <w:t>学院</w:t>
            </w:r>
          </w:p>
        </w:tc>
        <w:tc>
          <w:tcPr>
            <w:tcW w:w="416" w:type="pct"/>
            <w:tcMar>
              <w:top w:w="28" w:type="dxa"/>
              <w:bottom w:w="28" w:type="dxa"/>
            </w:tcMar>
            <w:vAlign w:val="center"/>
          </w:tcPr>
          <w:p>
            <w:pPr>
              <w:jc w:val="center"/>
              <w:rPr>
                <w:rFonts w:ascii="Times New Roman" w:hAnsi="Times New Roman" w:eastAsia="宋体" w:cs="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0" w:type="pct"/>
            <w:vMerge w:val="continue"/>
            <w:tcMar>
              <w:top w:w="28" w:type="dxa"/>
              <w:bottom w:w="28" w:type="dxa"/>
            </w:tcMar>
            <w:vAlign w:val="center"/>
          </w:tcPr>
          <w:p>
            <w:pPr>
              <w:jc w:val="center"/>
              <w:rPr>
                <w:rFonts w:ascii="Times New Roman" w:hAnsi="Times New Roman" w:eastAsia="宋体" w:cs="Times New Roman"/>
                <w:bCs/>
                <w:color w:val="auto"/>
                <w:kern w:val="0"/>
                <w:sz w:val="22"/>
              </w:rPr>
            </w:pPr>
          </w:p>
        </w:tc>
        <w:tc>
          <w:tcPr>
            <w:tcW w:w="547" w:type="pct"/>
            <w:tcMar>
              <w:top w:w="28" w:type="dxa"/>
              <w:bottom w:w="28" w:type="dxa"/>
            </w:tcMar>
            <w:vAlign w:val="center"/>
          </w:tcPr>
          <w:p>
            <w:pPr>
              <w:ind w:left="-105" w:leftChars="-50" w:right="-105" w:rightChars="-50"/>
              <w:jc w:val="center"/>
              <w:rPr>
                <w:rFonts w:ascii="Times New Roman" w:hAnsi="Times New Roman" w:eastAsia="宋体" w:cs="Times New Roman"/>
                <w:color w:val="auto"/>
                <w:sz w:val="22"/>
              </w:rPr>
            </w:pPr>
            <w:r>
              <w:rPr>
                <w:rFonts w:ascii="Times New Roman" w:hAnsi="Times New Roman" w:eastAsia="宋体" w:cs="Times New Roman"/>
                <w:color w:val="auto"/>
                <w:sz w:val="22"/>
              </w:rPr>
              <w:t>思政</w:t>
            </w:r>
          </w:p>
          <w:p>
            <w:pPr>
              <w:ind w:left="-105" w:leftChars="-50" w:right="-105" w:rightChars="-50"/>
              <w:jc w:val="center"/>
              <w:rPr>
                <w:rFonts w:ascii="Times New Roman" w:hAnsi="Times New Roman" w:eastAsia="宋体" w:cs="Times New Roman"/>
                <w:color w:val="auto"/>
                <w:sz w:val="22"/>
              </w:rPr>
            </w:pPr>
            <w:r>
              <w:rPr>
                <w:rFonts w:ascii="Times New Roman" w:hAnsi="Times New Roman" w:eastAsia="宋体" w:cs="Times New Roman"/>
                <w:color w:val="auto"/>
                <w:sz w:val="22"/>
              </w:rPr>
              <w:t>（2学分）</w:t>
            </w:r>
          </w:p>
        </w:tc>
        <w:tc>
          <w:tcPr>
            <w:tcW w:w="660" w:type="pct"/>
            <w:tcMar>
              <w:top w:w="28" w:type="dxa"/>
              <w:bottom w:w="28" w:type="dxa"/>
            </w:tcMar>
            <w:vAlign w:val="center"/>
          </w:tcPr>
          <w:p>
            <w:pPr>
              <w:widowControl/>
              <w:jc w:val="center"/>
              <w:rPr>
                <w:rFonts w:asciiTheme="minorHAnsi" w:hAnsiTheme="minorHAnsi" w:eastAsiaTheme="minorEastAsia" w:cstheme="minorBidi"/>
                <w:bCs/>
                <w:kern w:val="2"/>
                <w:sz w:val="22"/>
                <w:szCs w:val="22"/>
                <w:lang w:val="en-US" w:eastAsia="zh-CN" w:bidi="ar-SA"/>
              </w:rPr>
            </w:pPr>
            <w:r>
              <w:rPr>
                <w:bCs/>
                <w:sz w:val="22"/>
              </w:rPr>
              <w:t>60210123001</w:t>
            </w:r>
          </w:p>
        </w:tc>
        <w:tc>
          <w:tcPr>
            <w:tcW w:w="855" w:type="pct"/>
            <w:tcMar>
              <w:top w:w="28" w:type="dxa"/>
              <w:bottom w:w="28" w:type="dxa"/>
            </w:tcMar>
            <w:vAlign w:val="center"/>
          </w:tcPr>
          <w:p>
            <w:pPr>
              <w:widowControl/>
              <w:jc w:val="center"/>
              <w:rPr>
                <w:rFonts w:ascii="Times New Roman" w:hAnsi="Times New Roman" w:eastAsia="宋体" w:cs="Times New Roman"/>
                <w:bCs/>
                <w:color w:val="auto"/>
                <w:sz w:val="22"/>
              </w:rPr>
            </w:pPr>
            <w:r>
              <w:rPr>
                <w:rFonts w:ascii="Times New Roman" w:hAnsi="Times New Roman" w:eastAsia="宋体" w:cs="Times New Roman"/>
                <w:color w:val="auto"/>
                <w:kern w:val="0"/>
                <w:sz w:val="22"/>
              </w:rPr>
              <w:t>中国马克思主义与当代</w:t>
            </w:r>
          </w:p>
        </w:tc>
        <w:tc>
          <w:tcPr>
            <w:tcW w:w="308" w:type="pct"/>
            <w:tcMar>
              <w:top w:w="28" w:type="dxa"/>
              <w:bottom w:w="28" w:type="dxa"/>
            </w:tcMar>
            <w:vAlign w:val="center"/>
          </w:tcPr>
          <w:p>
            <w:pPr>
              <w:widowControl/>
              <w:jc w:val="center"/>
              <w:rPr>
                <w:rFonts w:ascii="Times New Roman" w:hAnsi="Times New Roman" w:eastAsia="宋体" w:cs="Times New Roman"/>
                <w:bCs/>
                <w:color w:val="auto"/>
                <w:sz w:val="22"/>
              </w:rPr>
            </w:pPr>
            <w:r>
              <w:rPr>
                <w:rFonts w:ascii="Times New Roman" w:hAnsi="Times New Roman" w:eastAsia="宋体" w:cs="Times New Roman"/>
                <w:color w:val="auto"/>
                <w:kern w:val="0"/>
                <w:sz w:val="22"/>
              </w:rPr>
              <w:t>36</w:t>
            </w:r>
          </w:p>
        </w:tc>
        <w:tc>
          <w:tcPr>
            <w:tcW w:w="314" w:type="pct"/>
            <w:tcMar>
              <w:top w:w="28" w:type="dxa"/>
              <w:bottom w:w="28" w:type="dxa"/>
            </w:tcMar>
            <w:vAlign w:val="center"/>
          </w:tcPr>
          <w:p>
            <w:pPr>
              <w:widowControl/>
              <w:jc w:val="center"/>
              <w:rPr>
                <w:rFonts w:ascii="Times New Roman" w:hAnsi="Times New Roman" w:eastAsia="宋体" w:cs="Times New Roman"/>
                <w:bCs/>
                <w:color w:val="auto"/>
                <w:sz w:val="22"/>
              </w:rPr>
            </w:pPr>
          </w:p>
        </w:tc>
        <w:tc>
          <w:tcPr>
            <w:tcW w:w="325" w:type="pct"/>
            <w:tcMar>
              <w:top w:w="28" w:type="dxa"/>
              <w:bottom w:w="28" w:type="dxa"/>
            </w:tcMar>
            <w:vAlign w:val="center"/>
          </w:tcPr>
          <w:p>
            <w:pPr>
              <w:widowControl/>
              <w:jc w:val="center"/>
              <w:rPr>
                <w:rFonts w:ascii="Times New Roman" w:hAnsi="Times New Roman" w:eastAsia="宋体" w:cs="Times New Roman"/>
                <w:bCs/>
                <w:color w:val="auto"/>
                <w:sz w:val="22"/>
              </w:rPr>
            </w:pPr>
            <w:r>
              <w:rPr>
                <w:rFonts w:ascii="Times New Roman" w:hAnsi="Times New Roman" w:eastAsia="宋体" w:cs="Times New Roman"/>
                <w:color w:val="auto"/>
                <w:kern w:val="0"/>
                <w:sz w:val="22"/>
              </w:rPr>
              <w:t>2</w:t>
            </w:r>
          </w:p>
        </w:tc>
        <w:tc>
          <w:tcPr>
            <w:tcW w:w="415" w:type="pct"/>
            <w:tcMar>
              <w:top w:w="28" w:type="dxa"/>
              <w:bottom w:w="28" w:type="dxa"/>
            </w:tcMar>
            <w:vAlign w:val="center"/>
          </w:tcPr>
          <w:p>
            <w:pPr>
              <w:widowControl/>
              <w:jc w:val="center"/>
              <w:rPr>
                <w:rFonts w:ascii="Times New Roman" w:hAnsi="Times New Roman" w:eastAsia="宋体" w:cs="Times New Roman"/>
                <w:bCs/>
                <w:color w:val="auto"/>
                <w:sz w:val="22"/>
              </w:rPr>
            </w:pPr>
            <w:r>
              <w:rPr>
                <w:rFonts w:ascii="Times New Roman" w:hAnsi="Times New Roman" w:eastAsia="宋体" w:cs="Times New Roman"/>
                <w:color w:val="auto"/>
                <w:kern w:val="0"/>
                <w:sz w:val="22"/>
              </w:rPr>
              <w:t>1</w:t>
            </w:r>
          </w:p>
        </w:tc>
        <w:tc>
          <w:tcPr>
            <w:tcW w:w="58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kern w:val="0"/>
                <w:sz w:val="22"/>
              </w:rPr>
              <w:t>马克思</w:t>
            </w:r>
          </w:p>
          <w:p>
            <w:pPr>
              <w:widowControl/>
              <w:jc w:val="center"/>
              <w:rPr>
                <w:rFonts w:ascii="Times New Roman" w:hAnsi="Times New Roman" w:eastAsia="宋体" w:cs="Times New Roman"/>
                <w:bCs/>
                <w:color w:val="auto"/>
                <w:sz w:val="22"/>
              </w:rPr>
            </w:pPr>
            <w:r>
              <w:rPr>
                <w:rFonts w:ascii="Times New Roman" w:hAnsi="Times New Roman" w:eastAsia="宋体" w:cs="Times New Roman"/>
                <w:color w:val="auto"/>
                <w:kern w:val="0"/>
                <w:sz w:val="22"/>
              </w:rPr>
              <w:t>学院</w:t>
            </w:r>
          </w:p>
        </w:tc>
        <w:tc>
          <w:tcPr>
            <w:tcW w:w="416" w:type="pct"/>
            <w:tcMar>
              <w:top w:w="28" w:type="dxa"/>
              <w:bottom w:w="28" w:type="dxa"/>
            </w:tcMar>
            <w:vAlign w:val="center"/>
          </w:tcPr>
          <w:p>
            <w:pPr>
              <w:widowControl/>
              <w:jc w:val="center"/>
              <w:rPr>
                <w:rFonts w:ascii="Times New Roman" w:hAnsi="Times New Roman" w:eastAsia="宋体" w:cs="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0" w:type="pct"/>
            <w:vMerge w:val="continue"/>
            <w:tcMar>
              <w:top w:w="28" w:type="dxa"/>
              <w:bottom w:w="28" w:type="dxa"/>
            </w:tcMar>
            <w:vAlign w:val="center"/>
          </w:tcPr>
          <w:p>
            <w:pPr>
              <w:jc w:val="center"/>
              <w:rPr>
                <w:rFonts w:ascii="Times New Roman" w:hAnsi="Times New Roman" w:eastAsia="宋体" w:cs="Times New Roman"/>
                <w:bCs/>
                <w:color w:val="auto"/>
                <w:kern w:val="0"/>
                <w:sz w:val="22"/>
              </w:rPr>
            </w:pPr>
          </w:p>
        </w:tc>
        <w:tc>
          <w:tcPr>
            <w:tcW w:w="547" w:type="pct"/>
            <w:tcMar>
              <w:top w:w="28" w:type="dxa"/>
              <w:bottom w:w="28" w:type="dxa"/>
            </w:tcMar>
            <w:vAlign w:val="center"/>
          </w:tcPr>
          <w:p>
            <w:pPr>
              <w:ind w:left="-105" w:leftChars="-50" w:right="-105" w:rightChars="-50"/>
              <w:jc w:val="center"/>
              <w:rPr>
                <w:rFonts w:ascii="Times New Roman" w:hAnsi="Times New Roman" w:eastAsia="宋体" w:cs="Times New Roman"/>
                <w:color w:val="auto"/>
                <w:sz w:val="22"/>
              </w:rPr>
            </w:pPr>
            <w:r>
              <w:rPr>
                <w:rFonts w:ascii="Times New Roman" w:hAnsi="Times New Roman" w:eastAsia="宋体" w:cs="Times New Roman"/>
                <w:color w:val="auto"/>
                <w:sz w:val="22"/>
              </w:rPr>
              <w:t>工程</w:t>
            </w:r>
          </w:p>
          <w:p>
            <w:pPr>
              <w:ind w:left="-105" w:leftChars="-50" w:right="-105" w:rightChars="-50"/>
              <w:jc w:val="center"/>
              <w:rPr>
                <w:rFonts w:ascii="Times New Roman" w:hAnsi="Times New Roman" w:eastAsia="宋体" w:cs="Times New Roman"/>
                <w:color w:val="auto"/>
                <w:sz w:val="22"/>
              </w:rPr>
            </w:pPr>
            <w:r>
              <w:rPr>
                <w:rFonts w:ascii="Times New Roman" w:hAnsi="Times New Roman" w:eastAsia="宋体" w:cs="Times New Roman"/>
                <w:color w:val="auto"/>
                <w:sz w:val="22"/>
              </w:rPr>
              <w:t>伦理</w:t>
            </w:r>
          </w:p>
          <w:p>
            <w:pPr>
              <w:ind w:left="-105" w:leftChars="-50" w:right="-105" w:rightChars="-50"/>
              <w:jc w:val="center"/>
              <w:rPr>
                <w:rFonts w:ascii="Times New Roman" w:hAnsi="Times New Roman" w:eastAsia="宋体" w:cs="Times New Roman"/>
                <w:color w:val="auto"/>
                <w:sz w:val="22"/>
              </w:rPr>
            </w:pPr>
            <w:r>
              <w:rPr>
                <w:rFonts w:ascii="Times New Roman" w:hAnsi="Times New Roman" w:eastAsia="宋体" w:cs="Times New Roman"/>
                <w:color w:val="auto"/>
                <w:sz w:val="22"/>
              </w:rPr>
              <w:t>（1学分）</w:t>
            </w:r>
          </w:p>
        </w:tc>
        <w:tc>
          <w:tcPr>
            <w:tcW w:w="1153" w:type="dxa"/>
            <w:tcMar>
              <w:top w:w="28" w:type="dxa"/>
              <w:bottom w:w="28" w:type="dxa"/>
            </w:tcMar>
            <w:vAlign w:val="center"/>
          </w:tcPr>
          <w:p>
            <w:pPr>
              <w:widowControl/>
              <w:jc w:val="center"/>
              <w:rPr>
                <w:rFonts w:ascii="Times New Roman" w:hAnsi="Times New Roman" w:eastAsia="等线" w:cs="Times New Roman"/>
                <w:color w:val="auto"/>
                <w:sz w:val="22"/>
              </w:rPr>
            </w:pPr>
            <w:r>
              <w:rPr>
                <w:sz w:val="22"/>
              </w:rPr>
              <w:t>70210123001</w:t>
            </w:r>
          </w:p>
        </w:tc>
        <w:tc>
          <w:tcPr>
            <w:tcW w:w="855" w:type="pct"/>
            <w:tcMar>
              <w:top w:w="28" w:type="dxa"/>
              <w:bottom w:w="28" w:type="dxa"/>
            </w:tcMar>
            <w:vAlign w:val="center"/>
          </w:tcPr>
          <w:p>
            <w:pPr>
              <w:widowControl/>
              <w:jc w:val="center"/>
              <w:rPr>
                <w:rFonts w:ascii="Times New Roman" w:hAnsi="Times New Roman" w:eastAsia="宋体" w:cs="Times New Roman"/>
                <w:color w:val="auto"/>
                <w:sz w:val="22"/>
              </w:rPr>
            </w:pPr>
            <w:r>
              <w:rPr>
                <w:rFonts w:ascii="Times New Roman" w:hAnsi="Times New Roman" w:eastAsia="宋体" w:cs="Times New Roman"/>
                <w:color w:val="auto"/>
                <w:kern w:val="0"/>
                <w:sz w:val="22"/>
              </w:rPr>
              <w:t>工程伦理学</w:t>
            </w:r>
          </w:p>
        </w:tc>
        <w:tc>
          <w:tcPr>
            <w:tcW w:w="308" w:type="pct"/>
            <w:tcMar>
              <w:top w:w="28" w:type="dxa"/>
              <w:bottom w:w="28" w:type="dxa"/>
            </w:tcMar>
            <w:vAlign w:val="center"/>
          </w:tcPr>
          <w:p>
            <w:pPr>
              <w:widowControl/>
              <w:jc w:val="center"/>
              <w:rPr>
                <w:rFonts w:ascii="Times New Roman" w:hAnsi="Times New Roman" w:eastAsia="宋体" w:cs="Times New Roman"/>
                <w:color w:val="auto"/>
                <w:sz w:val="22"/>
              </w:rPr>
            </w:pPr>
            <w:r>
              <w:rPr>
                <w:rFonts w:ascii="Times New Roman" w:hAnsi="Times New Roman" w:eastAsia="宋体" w:cs="Times New Roman"/>
                <w:color w:val="auto"/>
                <w:kern w:val="0"/>
                <w:sz w:val="22"/>
              </w:rPr>
              <w:t>18</w:t>
            </w:r>
          </w:p>
        </w:tc>
        <w:tc>
          <w:tcPr>
            <w:tcW w:w="314" w:type="pct"/>
            <w:tcMar>
              <w:top w:w="28" w:type="dxa"/>
              <w:bottom w:w="28" w:type="dxa"/>
            </w:tcMar>
            <w:vAlign w:val="center"/>
          </w:tcPr>
          <w:p>
            <w:pPr>
              <w:widowControl/>
              <w:jc w:val="center"/>
              <w:rPr>
                <w:rFonts w:ascii="Times New Roman" w:hAnsi="Times New Roman" w:eastAsia="宋体" w:cs="Times New Roman"/>
                <w:bCs/>
                <w:color w:val="auto"/>
                <w:sz w:val="22"/>
              </w:rPr>
            </w:pPr>
          </w:p>
        </w:tc>
        <w:tc>
          <w:tcPr>
            <w:tcW w:w="325" w:type="pct"/>
            <w:tcMar>
              <w:top w:w="28" w:type="dxa"/>
              <w:bottom w:w="28" w:type="dxa"/>
            </w:tcMar>
            <w:vAlign w:val="center"/>
          </w:tcPr>
          <w:p>
            <w:pPr>
              <w:widowControl/>
              <w:jc w:val="center"/>
              <w:rPr>
                <w:rFonts w:ascii="Times New Roman" w:hAnsi="Times New Roman" w:eastAsia="宋体" w:cs="Times New Roman"/>
                <w:color w:val="auto"/>
                <w:sz w:val="22"/>
              </w:rPr>
            </w:pPr>
            <w:r>
              <w:rPr>
                <w:rFonts w:ascii="Times New Roman" w:hAnsi="Times New Roman" w:eastAsia="宋体" w:cs="Times New Roman"/>
                <w:color w:val="auto"/>
                <w:kern w:val="0"/>
                <w:sz w:val="22"/>
              </w:rPr>
              <w:t>1</w:t>
            </w:r>
          </w:p>
        </w:tc>
        <w:tc>
          <w:tcPr>
            <w:tcW w:w="415" w:type="pct"/>
            <w:tcMar>
              <w:top w:w="28" w:type="dxa"/>
              <w:bottom w:w="28" w:type="dxa"/>
            </w:tcMar>
            <w:vAlign w:val="center"/>
          </w:tcPr>
          <w:p>
            <w:pPr>
              <w:widowControl/>
              <w:jc w:val="center"/>
              <w:rPr>
                <w:rFonts w:ascii="Times New Roman" w:hAnsi="Times New Roman" w:eastAsia="宋体" w:cs="Times New Roman"/>
                <w:color w:val="auto"/>
                <w:sz w:val="22"/>
              </w:rPr>
            </w:pPr>
            <w:r>
              <w:rPr>
                <w:rFonts w:ascii="Times New Roman" w:hAnsi="Times New Roman" w:eastAsia="宋体" w:cs="Times New Roman"/>
                <w:color w:val="auto"/>
                <w:kern w:val="0"/>
                <w:sz w:val="22"/>
              </w:rPr>
              <w:t>2</w:t>
            </w:r>
          </w:p>
        </w:tc>
        <w:tc>
          <w:tcPr>
            <w:tcW w:w="585" w:type="pct"/>
            <w:tcMar>
              <w:top w:w="28" w:type="dxa"/>
              <w:bottom w:w="28" w:type="dxa"/>
            </w:tcMar>
            <w:vAlign w:val="center"/>
          </w:tcPr>
          <w:p>
            <w:pPr>
              <w:widowControl/>
              <w:jc w:val="center"/>
              <w:rPr>
                <w:rFonts w:ascii="Times New Roman" w:hAnsi="Times New Roman" w:eastAsia="宋体" w:cs="Times New Roman"/>
                <w:color w:val="auto"/>
                <w:kern w:val="0"/>
                <w:sz w:val="22"/>
              </w:rPr>
            </w:pPr>
            <w:r>
              <w:rPr>
                <w:rFonts w:ascii="Times New Roman" w:hAnsi="Times New Roman" w:eastAsia="宋体" w:cs="Times New Roman"/>
                <w:color w:val="auto"/>
                <w:kern w:val="0"/>
                <w:sz w:val="22"/>
              </w:rPr>
              <w:t>马克思</w:t>
            </w:r>
          </w:p>
          <w:p>
            <w:pPr>
              <w:widowControl/>
              <w:jc w:val="center"/>
              <w:rPr>
                <w:rFonts w:ascii="Times New Roman" w:hAnsi="Times New Roman" w:eastAsia="宋体" w:cs="Times New Roman"/>
                <w:color w:val="auto"/>
                <w:sz w:val="22"/>
              </w:rPr>
            </w:pPr>
            <w:r>
              <w:rPr>
                <w:rFonts w:ascii="Times New Roman" w:hAnsi="Times New Roman" w:eastAsia="宋体" w:cs="Times New Roman"/>
                <w:color w:val="auto"/>
                <w:kern w:val="0"/>
                <w:sz w:val="22"/>
              </w:rPr>
              <w:t>学院</w:t>
            </w:r>
          </w:p>
        </w:tc>
        <w:tc>
          <w:tcPr>
            <w:tcW w:w="416" w:type="pct"/>
            <w:tcMar>
              <w:top w:w="28" w:type="dxa"/>
              <w:bottom w:w="28" w:type="dxa"/>
            </w:tcMar>
            <w:vAlign w:val="center"/>
          </w:tcPr>
          <w:p>
            <w:pPr>
              <w:widowControl/>
              <w:jc w:val="center"/>
              <w:rPr>
                <w:rFonts w:ascii="Times New Roman" w:hAnsi="Times New Roman" w:eastAsia="宋体" w:cs="Times New Roman"/>
                <w:bCs/>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117" w:type="pct"/>
            <w:gridSpan w:val="2"/>
            <w:vMerge w:val="restart"/>
            <w:tcMar>
              <w:top w:w="28" w:type="dxa"/>
              <w:bottom w:w="28" w:type="dxa"/>
            </w:tcMar>
            <w:vAlign w:val="center"/>
          </w:tcPr>
          <w:p>
            <w:pPr>
              <w:ind w:left="-105" w:leftChars="-50" w:right="-105" w:rightChars="-50"/>
              <w:jc w:val="center"/>
              <w:rPr>
                <w:rFonts w:ascii="Times New Roman" w:hAnsi="Times New Roman" w:eastAsia="宋体" w:cs="Times New Roman"/>
                <w:bCs/>
                <w:kern w:val="0"/>
                <w:sz w:val="22"/>
              </w:rPr>
            </w:pPr>
            <w:r>
              <w:rPr>
                <w:rFonts w:ascii="Times New Roman" w:hAnsi="Times New Roman" w:eastAsia="宋体" w:cs="Times New Roman"/>
                <w:bCs/>
                <w:kern w:val="0"/>
                <w:sz w:val="22"/>
              </w:rPr>
              <w:t>专业学位课</w:t>
            </w:r>
          </w:p>
          <w:p>
            <w:pPr>
              <w:jc w:val="center"/>
              <w:rPr>
                <w:rFonts w:ascii="Times New Roman" w:hAnsi="Times New Roman" w:eastAsia="宋体" w:cs="Times New Roman"/>
                <w:bCs/>
                <w:kern w:val="0"/>
                <w:sz w:val="22"/>
              </w:rPr>
            </w:pPr>
            <w:r>
              <w:rPr>
                <w:rFonts w:ascii="Times New Roman" w:hAnsi="Times New Roman" w:eastAsia="宋体" w:cs="Times New Roman"/>
                <w:bCs/>
                <w:kern w:val="0"/>
                <w:sz w:val="22"/>
              </w:rPr>
              <w:t>（4学分）</w:t>
            </w:r>
          </w:p>
        </w:tc>
        <w:tc>
          <w:tcPr>
            <w:tcW w:w="660" w:type="pct"/>
            <w:tcMar>
              <w:top w:w="28" w:type="dxa"/>
              <w:bottom w:w="28" w:type="dxa"/>
            </w:tcMar>
            <w:vAlign w:val="center"/>
          </w:tcPr>
          <w:p>
            <w:pPr>
              <w:widowControl/>
              <w:jc w:val="center"/>
              <w:rPr>
                <w:rFonts w:hint="default" w:eastAsia="等线" w:asciiTheme="minorHAnsi" w:hAnsiTheme="minorHAnsi" w:cstheme="minorBidi"/>
                <w:color w:val="auto"/>
                <w:kern w:val="2"/>
                <w:sz w:val="22"/>
                <w:szCs w:val="22"/>
                <w:lang w:val="en-US" w:eastAsia="zh-CN" w:bidi="ar-SA"/>
              </w:rPr>
            </w:pPr>
            <w:r>
              <w:rPr>
                <w:rFonts w:hint="eastAsia" w:eastAsia="等线"/>
                <w:color w:val="auto"/>
                <w:sz w:val="22"/>
                <w:szCs w:val="22"/>
                <w:lang w:val="en-US" w:eastAsia="zh-CN"/>
              </w:rPr>
              <w:t>60130224002</w:t>
            </w:r>
          </w:p>
        </w:tc>
        <w:tc>
          <w:tcPr>
            <w:tcW w:w="855" w:type="pct"/>
            <w:tcMar>
              <w:top w:w="28" w:type="dxa"/>
              <w:bottom w:w="28" w:type="dxa"/>
            </w:tcMar>
            <w:vAlign w:val="center"/>
          </w:tcPr>
          <w:p>
            <w:pPr>
              <w:adjustRightInd w:val="0"/>
              <w:snapToGrid w:val="0"/>
              <w:jc w:val="center"/>
              <w:rPr>
                <w:rFonts w:ascii="Times New Roman" w:hAnsi="Times New Roman" w:eastAsia="宋体" w:cs="Times New Roman"/>
                <w:color w:val="auto"/>
                <w:sz w:val="22"/>
                <w:szCs w:val="24"/>
              </w:rPr>
            </w:pPr>
            <w:r>
              <w:rPr>
                <w:rFonts w:hint="eastAsia" w:ascii="Times New Roman" w:hAnsi="Times New Roman" w:eastAsia="宋体" w:cs="Times New Roman"/>
                <w:color w:val="auto"/>
                <w:sz w:val="22"/>
                <w:szCs w:val="24"/>
              </w:rPr>
              <w:t>系统优化与智能控制</w:t>
            </w:r>
          </w:p>
        </w:tc>
        <w:tc>
          <w:tcPr>
            <w:tcW w:w="308" w:type="pct"/>
            <w:tcMar>
              <w:top w:w="28" w:type="dxa"/>
              <w:bottom w:w="28" w:type="dxa"/>
            </w:tcMar>
            <w:vAlign w:val="center"/>
          </w:tcPr>
          <w:p>
            <w:pPr>
              <w:adjustRightInd w:val="0"/>
              <w:snapToGrid w:val="0"/>
              <w:jc w:val="center"/>
              <w:rPr>
                <w:rFonts w:ascii="Times New Roman" w:hAnsi="Times New Roman" w:eastAsia="宋体" w:cs="Times New Roman"/>
                <w:color w:val="auto"/>
                <w:sz w:val="22"/>
                <w:szCs w:val="24"/>
              </w:rPr>
            </w:pPr>
            <w:r>
              <w:rPr>
                <w:rFonts w:ascii="Times New Roman" w:hAnsi="Times New Roman" w:eastAsia="宋体" w:cs="Times New Roman"/>
                <w:color w:val="auto"/>
                <w:sz w:val="22"/>
                <w:szCs w:val="24"/>
              </w:rPr>
              <w:t>36</w:t>
            </w:r>
          </w:p>
        </w:tc>
        <w:tc>
          <w:tcPr>
            <w:tcW w:w="314" w:type="pct"/>
            <w:tcMar>
              <w:top w:w="28" w:type="dxa"/>
              <w:bottom w:w="28" w:type="dxa"/>
            </w:tcMar>
            <w:vAlign w:val="center"/>
          </w:tcPr>
          <w:p>
            <w:pPr>
              <w:adjustRightInd w:val="0"/>
              <w:snapToGrid w:val="0"/>
              <w:jc w:val="center"/>
              <w:rPr>
                <w:rFonts w:ascii="Times New Roman" w:hAnsi="Times New Roman" w:eastAsia="宋体" w:cs="Times New Roman"/>
                <w:color w:val="auto"/>
                <w:sz w:val="22"/>
                <w:szCs w:val="24"/>
              </w:rPr>
            </w:pPr>
          </w:p>
        </w:tc>
        <w:tc>
          <w:tcPr>
            <w:tcW w:w="325" w:type="pct"/>
            <w:tcMar>
              <w:top w:w="28" w:type="dxa"/>
              <w:bottom w:w="28" w:type="dxa"/>
            </w:tcMar>
            <w:vAlign w:val="center"/>
          </w:tcPr>
          <w:p>
            <w:pPr>
              <w:adjustRightInd w:val="0"/>
              <w:snapToGrid w:val="0"/>
              <w:jc w:val="center"/>
              <w:rPr>
                <w:rFonts w:ascii="Times New Roman" w:hAnsi="Times New Roman" w:eastAsia="宋体" w:cs="Times New Roman"/>
                <w:color w:val="auto"/>
                <w:sz w:val="22"/>
                <w:szCs w:val="24"/>
              </w:rPr>
            </w:pPr>
            <w:r>
              <w:rPr>
                <w:rFonts w:ascii="Times New Roman" w:hAnsi="Times New Roman" w:eastAsia="宋体" w:cs="Times New Roman"/>
                <w:color w:val="auto"/>
                <w:sz w:val="22"/>
                <w:szCs w:val="24"/>
              </w:rPr>
              <w:t>2</w:t>
            </w:r>
          </w:p>
        </w:tc>
        <w:tc>
          <w:tcPr>
            <w:tcW w:w="415" w:type="pct"/>
            <w:tcMar>
              <w:top w:w="28" w:type="dxa"/>
              <w:bottom w:w="28" w:type="dxa"/>
            </w:tcMar>
            <w:vAlign w:val="center"/>
          </w:tcPr>
          <w:p>
            <w:pPr>
              <w:adjustRightInd w:val="0"/>
              <w:snapToGrid w:val="0"/>
              <w:jc w:val="center"/>
              <w:rPr>
                <w:rFonts w:ascii="Times New Roman" w:hAnsi="Times New Roman" w:eastAsia="宋体" w:cs="Times New Roman"/>
                <w:color w:val="auto"/>
                <w:sz w:val="22"/>
                <w:szCs w:val="24"/>
              </w:rPr>
            </w:pPr>
            <w:r>
              <w:rPr>
                <w:rFonts w:ascii="Times New Roman" w:hAnsi="Times New Roman" w:eastAsia="宋体" w:cs="Times New Roman"/>
                <w:color w:val="auto"/>
                <w:sz w:val="22"/>
                <w:szCs w:val="24"/>
              </w:rPr>
              <w:t>2</w:t>
            </w:r>
          </w:p>
        </w:tc>
        <w:tc>
          <w:tcPr>
            <w:tcW w:w="585" w:type="pct"/>
            <w:tcMar>
              <w:top w:w="28" w:type="dxa"/>
              <w:bottom w:w="28" w:type="dxa"/>
            </w:tcMar>
            <w:vAlign w:val="center"/>
          </w:tcPr>
          <w:p>
            <w:pPr>
              <w:adjustRightInd w:val="0"/>
              <w:snapToGrid w:val="0"/>
              <w:jc w:val="center"/>
              <w:rPr>
                <w:rFonts w:ascii="Times New Roman" w:hAnsi="Times New Roman" w:eastAsia="宋体" w:cs="Times New Roman"/>
                <w:color w:val="auto"/>
                <w:sz w:val="22"/>
                <w:szCs w:val="24"/>
              </w:rPr>
            </w:pPr>
            <w:r>
              <w:rPr>
                <w:rFonts w:hint="eastAsia" w:ascii="Times New Roman" w:hAnsi="Times New Roman" w:eastAsia="宋体" w:cs="Times New Roman"/>
                <w:color w:val="auto"/>
                <w:sz w:val="22"/>
                <w:szCs w:val="24"/>
              </w:rPr>
              <w:t>自动化</w:t>
            </w:r>
            <w:r>
              <w:rPr>
                <w:rFonts w:ascii="Times New Roman" w:hAnsi="Times New Roman" w:eastAsia="宋体" w:cs="Times New Roman"/>
                <w:color w:val="auto"/>
                <w:sz w:val="22"/>
                <w:szCs w:val="24"/>
              </w:rPr>
              <w:t>学院</w:t>
            </w:r>
          </w:p>
        </w:tc>
        <w:tc>
          <w:tcPr>
            <w:tcW w:w="416" w:type="pct"/>
            <w:tcMar>
              <w:top w:w="28" w:type="dxa"/>
              <w:bottom w:w="28" w:type="dxa"/>
            </w:tcMar>
            <w:vAlign w:val="center"/>
          </w:tcPr>
          <w:p>
            <w:pPr>
              <w:adjustRightInd w:val="0"/>
              <w:snapToGrid w:val="0"/>
              <w:jc w:val="center"/>
              <w:rPr>
                <w:rFonts w:ascii="Times New Roman" w:hAnsi="Times New Roman" w:eastAsia="宋体" w:cs="Times New Roman"/>
                <w:color w:val="FF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117" w:type="pct"/>
            <w:gridSpan w:val="2"/>
            <w:vMerge w:val="continue"/>
            <w:tcMar>
              <w:top w:w="28" w:type="dxa"/>
              <w:bottom w:w="28" w:type="dxa"/>
            </w:tcMar>
            <w:vAlign w:val="center"/>
          </w:tcPr>
          <w:p>
            <w:pPr>
              <w:ind w:left="-80" w:leftChars="-38" w:right="-160" w:rightChars="-76"/>
              <w:jc w:val="center"/>
              <w:rPr>
                <w:rFonts w:ascii="Times New Roman" w:hAnsi="Times New Roman" w:eastAsia="宋体" w:cs="Times New Roman"/>
                <w:b/>
                <w:bCs/>
                <w:kern w:val="0"/>
                <w:sz w:val="22"/>
              </w:rPr>
            </w:pPr>
          </w:p>
        </w:tc>
        <w:tc>
          <w:tcPr>
            <w:tcW w:w="660" w:type="pct"/>
            <w:tcMar>
              <w:top w:w="28" w:type="dxa"/>
              <w:bottom w:w="28" w:type="dxa"/>
            </w:tcMar>
            <w:vAlign w:val="center"/>
          </w:tcPr>
          <w:p>
            <w:pPr>
              <w:widowControl/>
              <w:jc w:val="center"/>
              <w:rPr>
                <w:rFonts w:hint="default" w:eastAsia="等线" w:asciiTheme="minorHAnsi" w:hAnsiTheme="minorHAnsi" w:cstheme="minorBidi"/>
                <w:color w:val="auto"/>
                <w:kern w:val="2"/>
                <w:sz w:val="22"/>
                <w:szCs w:val="22"/>
                <w:lang w:val="en-US" w:eastAsia="zh-CN" w:bidi="ar-SA"/>
              </w:rPr>
            </w:pPr>
            <w:r>
              <w:rPr>
                <w:rFonts w:hint="eastAsia" w:eastAsia="等线"/>
                <w:color w:val="auto"/>
                <w:sz w:val="22"/>
                <w:szCs w:val="22"/>
                <w:lang w:val="en-US" w:eastAsia="zh-CN"/>
              </w:rPr>
              <w:t>60130224001</w:t>
            </w:r>
          </w:p>
        </w:tc>
        <w:tc>
          <w:tcPr>
            <w:tcW w:w="855" w:type="pct"/>
            <w:tcMar>
              <w:top w:w="28" w:type="dxa"/>
              <w:bottom w:w="28" w:type="dxa"/>
            </w:tcMar>
            <w:vAlign w:val="center"/>
          </w:tcPr>
          <w:p>
            <w:pPr>
              <w:adjustRightInd w:val="0"/>
              <w:snapToGrid w:val="0"/>
              <w:jc w:val="center"/>
              <w:rPr>
                <w:rFonts w:ascii="Times New Roman" w:hAnsi="Times New Roman" w:eastAsia="宋体" w:cs="Times New Roman"/>
                <w:color w:val="auto"/>
                <w:sz w:val="22"/>
                <w:szCs w:val="24"/>
              </w:rPr>
            </w:pPr>
            <w:r>
              <w:rPr>
                <w:rFonts w:hint="eastAsia" w:ascii="Times New Roman" w:hAnsi="Times New Roman" w:eastAsia="宋体" w:cs="Times New Roman"/>
                <w:color w:val="auto"/>
                <w:sz w:val="22"/>
                <w:szCs w:val="24"/>
              </w:rPr>
              <w:t>现代控制理论与方法</w:t>
            </w:r>
          </w:p>
        </w:tc>
        <w:tc>
          <w:tcPr>
            <w:tcW w:w="308" w:type="pct"/>
            <w:tcMar>
              <w:top w:w="28" w:type="dxa"/>
              <w:bottom w:w="28" w:type="dxa"/>
            </w:tcMar>
            <w:vAlign w:val="center"/>
          </w:tcPr>
          <w:p>
            <w:pPr>
              <w:adjustRightInd w:val="0"/>
              <w:snapToGrid w:val="0"/>
              <w:jc w:val="center"/>
              <w:rPr>
                <w:rFonts w:ascii="Times New Roman" w:hAnsi="Times New Roman" w:eastAsia="宋体" w:cs="Times New Roman"/>
                <w:color w:val="auto"/>
                <w:sz w:val="22"/>
                <w:szCs w:val="24"/>
              </w:rPr>
            </w:pPr>
            <w:r>
              <w:rPr>
                <w:rFonts w:hint="eastAsia" w:ascii="Times New Roman" w:hAnsi="Times New Roman" w:eastAsia="宋体" w:cs="Times New Roman"/>
                <w:color w:val="auto"/>
                <w:sz w:val="22"/>
                <w:szCs w:val="24"/>
              </w:rPr>
              <w:t>36</w:t>
            </w:r>
          </w:p>
        </w:tc>
        <w:tc>
          <w:tcPr>
            <w:tcW w:w="314" w:type="pct"/>
            <w:tcMar>
              <w:top w:w="28" w:type="dxa"/>
              <w:bottom w:w="28" w:type="dxa"/>
            </w:tcMar>
            <w:vAlign w:val="center"/>
          </w:tcPr>
          <w:p>
            <w:pPr>
              <w:adjustRightInd w:val="0"/>
              <w:snapToGrid w:val="0"/>
              <w:jc w:val="center"/>
              <w:rPr>
                <w:rFonts w:ascii="Times New Roman" w:hAnsi="Times New Roman" w:eastAsia="宋体" w:cs="Times New Roman"/>
                <w:color w:val="auto"/>
                <w:sz w:val="22"/>
                <w:szCs w:val="24"/>
              </w:rPr>
            </w:pPr>
          </w:p>
        </w:tc>
        <w:tc>
          <w:tcPr>
            <w:tcW w:w="325" w:type="pct"/>
            <w:tcMar>
              <w:top w:w="28" w:type="dxa"/>
              <w:bottom w:w="28" w:type="dxa"/>
            </w:tcMar>
            <w:vAlign w:val="center"/>
          </w:tcPr>
          <w:p>
            <w:pPr>
              <w:adjustRightInd w:val="0"/>
              <w:snapToGrid w:val="0"/>
              <w:jc w:val="center"/>
              <w:rPr>
                <w:rFonts w:ascii="Times New Roman" w:hAnsi="Times New Roman" w:eastAsia="宋体" w:cs="Times New Roman"/>
                <w:color w:val="auto"/>
                <w:sz w:val="22"/>
                <w:szCs w:val="24"/>
              </w:rPr>
            </w:pPr>
            <w:r>
              <w:rPr>
                <w:rFonts w:hint="eastAsia" w:ascii="Times New Roman" w:hAnsi="Times New Roman" w:eastAsia="宋体" w:cs="Times New Roman"/>
                <w:color w:val="auto"/>
                <w:sz w:val="22"/>
                <w:szCs w:val="24"/>
              </w:rPr>
              <w:t>2</w:t>
            </w:r>
          </w:p>
        </w:tc>
        <w:tc>
          <w:tcPr>
            <w:tcW w:w="415" w:type="pct"/>
            <w:tcMar>
              <w:top w:w="28" w:type="dxa"/>
              <w:bottom w:w="28" w:type="dxa"/>
            </w:tcMar>
            <w:vAlign w:val="center"/>
          </w:tcPr>
          <w:p>
            <w:pPr>
              <w:adjustRightInd w:val="0"/>
              <w:snapToGrid w:val="0"/>
              <w:jc w:val="center"/>
              <w:rPr>
                <w:rFonts w:ascii="Times New Roman" w:hAnsi="Times New Roman" w:eastAsia="宋体" w:cs="Times New Roman"/>
                <w:color w:val="auto"/>
                <w:sz w:val="22"/>
                <w:szCs w:val="24"/>
              </w:rPr>
            </w:pPr>
            <w:r>
              <w:rPr>
                <w:rFonts w:hint="eastAsia" w:ascii="Times New Roman" w:hAnsi="Times New Roman" w:eastAsia="宋体" w:cs="Times New Roman"/>
                <w:color w:val="auto"/>
                <w:sz w:val="22"/>
                <w:szCs w:val="24"/>
              </w:rPr>
              <w:t>2</w:t>
            </w:r>
          </w:p>
        </w:tc>
        <w:tc>
          <w:tcPr>
            <w:tcW w:w="585" w:type="pct"/>
            <w:tcMar>
              <w:top w:w="28" w:type="dxa"/>
              <w:bottom w:w="28" w:type="dxa"/>
            </w:tcMar>
            <w:vAlign w:val="center"/>
          </w:tcPr>
          <w:p>
            <w:pPr>
              <w:adjustRightInd w:val="0"/>
              <w:snapToGrid w:val="0"/>
              <w:jc w:val="center"/>
              <w:rPr>
                <w:rFonts w:ascii="Times New Roman" w:hAnsi="Times New Roman" w:eastAsia="宋体" w:cs="Times New Roman"/>
                <w:color w:val="auto"/>
                <w:sz w:val="22"/>
                <w:szCs w:val="24"/>
              </w:rPr>
            </w:pPr>
            <w:r>
              <w:rPr>
                <w:rFonts w:hint="eastAsia" w:ascii="Times New Roman" w:hAnsi="Times New Roman" w:eastAsia="宋体" w:cs="Times New Roman"/>
                <w:color w:val="auto"/>
                <w:sz w:val="22"/>
                <w:szCs w:val="24"/>
              </w:rPr>
              <w:t>自动化学院</w:t>
            </w:r>
          </w:p>
        </w:tc>
        <w:tc>
          <w:tcPr>
            <w:tcW w:w="416" w:type="pct"/>
            <w:tcMar>
              <w:top w:w="28" w:type="dxa"/>
              <w:bottom w:w="28" w:type="dxa"/>
            </w:tcMar>
            <w:vAlign w:val="center"/>
          </w:tcPr>
          <w:p>
            <w:pPr>
              <w:adjustRightInd w:val="0"/>
              <w:snapToGrid w:val="0"/>
              <w:jc w:val="center"/>
              <w:rPr>
                <w:rFonts w:ascii="Times New Roman" w:hAnsi="Times New Roman" w:eastAsia="宋体" w:cs="Times New Roman"/>
                <w:color w:val="FF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117" w:type="pct"/>
            <w:gridSpan w:val="2"/>
            <w:vMerge w:val="restart"/>
            <w:tcMar>
              <w:top w:w="28" w:type="dxa"/>
              <w:bottom w:w="28" w:type="dxa"/>
            </w:tcMar>
            <w:vAlign w:val="center"/>
          </w:tcPr>
          <w:p>
            <w:pPr>
              <w:jc w:val="center"/>
              <w:rPr>
                <w:rFonts w:ascii="Times New Roman" w:hAnsi="Times New Roman" w:eastAsia="宋体" w:cs="Times New Roman"/>
                <w:bCs/>
                <w:kern w:val="0"/>
                <w:sz w:val="22"/>
              </w:rPr>
            </w:pPr>
            <w:r>
              <w:rPr>
                <w:rFonts w:ascii="Times New Roman" w:hAnsi="Times New Roman" w:eastAsia="宋体" w:cs="Times New Roman"/>
                <w:bCs/>
                <w:kern w:val="0"/>
                <w:sz w:val="22"/>
              </w:rPr>
              <w:t>选修课</w:t>
            </w:r>
          </w:p>
          <w:p>
            <w:pPr>
              <w:jc w:val="center"/>
              <w:rPr>
                <w:rFonts w:ascii="Times New Roman" w:hAnsi="Times New Roman" w:eastAsia="宋体" w:cs="Times New Roman"/>
                <w:bCs/>
                <w:kern w:val="0"/>
                <w:sz w:val="22"/>
              </w:rPr>
            </w:pPr>
            <w:r>
              <w:rPr>
                <w:rFonts w:ascii="Times New Roman" w:hAnsi="Times New Roman" w:eastAsia="宋体" w:cs="Times New Roman"/>
                <w:bCs/>
                <w:kern w:val="0"/>
                <w:sz w:val="22"/>
              </w:rPr>
              <w:t>（4学分）</w:t>
            </w:r>
          </w:p>
        </w:tc>
        <w:tc>
          <w:tcPr>
            <w:tcW w:w="660" w:type="pct"/>
            <w:tcMar>
              <w:top w:w="28" w:type="dxa"/>
              <w:bottom w:w="28" w:type="dxa"/>
            </w:tcMar>
            <w:vAlign w:val="center"/>
          </w:tcPr>
          <w:p>
            <w:pPr>
              <w:widowControl/>
              <w:jc w:val="center"/>
              <w:rPr>
                <w:rFonts w:ascii="Times New Roman" w:hAnsi="Times New Roman" w:eastAsia="等线" w:cs="Times New Roman"/>
                <w:color w:val="auto"/>
                <w:sz w:val="22"/>
              </w:rPr>
            </w:pPr>
            <w:r>
              <w:rPr>
                <w:rFonts w:hint="eastAsia"/>
                <w:color w:val="auto"/>
                <w:sz w:val="22"/>
              </w:rPr>
              <w:t>60200523001</w:t>
            </w:r>
            <w:r>
              <w:rPr>
                <w:color w:val="auto"/>
                <w:sz w:val="22"/>
              </w:rPr>
              <w:t>-004</w:t>
            </w:r>
          </w:p>
        </w:tc>
        <w:tc>
          <w:tcPr>
            <w:tcW w:w="855" w:type="pct"/>
            <w:tcMar>
              <w:top w:w="28" w:type="dxa"/>
              <w:bottom w:w="28" w:type="dxa"/>
            </w:tcMar>
            <w:vAlign w:val="center"/>
          </w:tcPr>
          <w:p>
            <w:pPr>
              <w:adjustRightInd w:val="0"/>
              <w:snapToGrid w:val="0"/>
              <w:jc w:val="center"/>
              <w:rPr>
                <w:rFonts w:ascii="Times New Roman" w:hAnsi="Times New Roman" w:eastAsia="宋体" w:cs="Times New Roman"/>
                <w:color w:val="auto"/>
                <w:sz w:val="22"/>
                <w:szCs w:val="24"/>
              </w:rPr>
            </w:pPr>
            <w:r>
              <w:rPr>
                <w:rFonts w:ascii="Times New Roman" w:hAnsi="Times New Roman" w:eastAsia="宋体" w:cs="Times New Roman"/>
                <w:color w:val="auto"/>
                <w:sz w:val="22"/>
              </w:rPr>
              <w:t>第二外国语（法、日、德、俄）</w:t>
            </w:r>
          </w:p>
        </w:tc>
        <w:tc>
          <w:tcPr>
            <w:tcW w:w="308" w:type="pct"/>
            <w:tcMar>
              <w:top w:w="28" w:type="dxa"/>
              <w:bottom w:w="28" w:type="dxa"/>
            </w:tcMar>
            <w:vAlign w:val="center"/>
          </w:tcPr>
          <w:p>
            <w:pPr>
              <w:adjustRightInd w:val="0"/>
              <w:snapToGrid w:val="0"/>
              <w:jc w:val="center"/>
              <w:rPr>
                <w:rFonts w:ascii="Times New Roman" w:hAnsi="Times New Roman" w:eastAsia="宋体" w:cs="Times New Roman"/>
                <w:color w:val="auto"/>
                <w:sz w:val="22"/>
                <w:szCs w:val="24"/>
              </w:rPr>
            </w:pPr>
            <w:r>
              <w:rPr>
                <w:rFonts w:ascii="Times New Roman" w:hAnsi="Times New Roman" w:eastAsia="宋体" w:cs="Times New Roman"/>
                <w:color w:val="auto"/>
                <w:sz w:val="22"/>
              </w:rPr>
              <w:t>72</w:t>
            </w:r>
          </w:p>
        </w:tc>
        <w:tc>
          <w:tcPr>
            <w:tcW w:w="314" w:type="pct"/>
            <w:tcMar>
              <w:top w:w="28" w:type="dxa"/>
              <w:bottom w:w="28" w:type="dxa"/>
            </w:tcMar>
            <w:vAlign w:val="center"/>
          </w:tcPr>
          <w:p>
            <w:pPr>
              <w:adjustRightInd w:val="0"/>
              <w:snapToGrid w:val="0"/>
              <w:jc w:val="center"/>
              <w:rPr>
                <w:rFonts w:ascii="Times New Roman" w:hAnsi="Times New Roman" w:eastAsia="宋体" w:cs="Times New Roman"/>
                <w:color w:val="auto"/>
                <w:sz w:val="22"/>
                <w:szCs w:val="24"/>
              </w:rPr>
            </w:pPr>
          </w:p>
        </w:tc>
        <w:tc>
          <w:tcPr>
            <w:tcW w:w="325" w:type="pct"/>
            <w:tcMar>
              <w:top w:w="28" w:type="dxa"/>
              <w:bottom w:w="28" w:type="dxa"/>
            </w:tcMar>
            <w:vAlign w:val="center"/>
          </w:tcPr>
          <w:p>
            <w:pPr>
              <w:adjustRightInd w:val="0"/>
              <w:snapToGrid w:val="0"/>
              <w:jc w:val="center"/>
              <w:rPr>
                <w:rFonts w:ascii="Times New Roman" w:hAnsi="Times New Roman" w:eastAsia="宋体" w:cs="Times New Roman"/>
                <w:color w:val="auto"/>
                <w:sz w:val="22"/>
                <w:szCs w:val="24"/>
              </w:rPr>
            </w:pPr>
            <w:r>
              <w:rPr>
                <w:rFonts w:ascii="Times New Roman" w:hAnsi="Times New Roman" w:eastAsia="宋体" w:cs="Times New Roman"/>
                <w:color w:val="auto"/>
                <w:sz w:val="22"/>
              </w:rPr>
              <w:t>4</w:t>
            </w:r>
          </w:p>
        </w:tc>
        <w:tc>
          <w:tcPr>
            <w:tcW w:w="415" w:type="pct"/>
            <w:tcMar>
              <w:top w:w="28" w:type="dxa"/>
              <w:bottom w:w="28" w:type="dxa"/>
            </w:tcMar>
            <w:vAlign w:val="center"/>
          </w:tcPr>
          <w:p>
            <w:pPr>
              <w:adjustRightInd w:val="0"/>
              <w:snapToGrid w:val="0"/>
              <w:jc w:val="center"/>
              <w:rPr>
                <w:rFonts w:ascii="Times New Roman" w:hAnsi="Times New Roman" w:eastAsia="宋体" w:cs="Times New Roman"/>
                <w:color w:val="auto"/>
                <w:sz w:val="22"/>
                <w:szCs w:val="24"/>
              </w:rPr>
            </w:pPr>
            <w:r>
              <w:rPr>
                <w:rFonts w:ascii="Times New Roman" w:hAnsi="Times New Roman" w:eastAsia="宋体" w:cs="Times New Roman"/>
                <w:color w:val="auto"/>
                <w:sz w:val="22"/>
              </w:rPr>
              <w:t>2</w:t>
            </w:r>
          </w:p>
        </w:tc>
        <w:tc>
          <w:tcPr>
            <w:tcW w:w="585" w:type="pct"/>
            <w:tcMar>
              <w:top w:w="28" w:type="dxa"/>
              <w:bottom w:w="28" w:type="dxa"/>
            </w:tcMar>
            <w:vAlign w:val="center"/>
          </w:tcPr>
          <w:p>
            <w:pPr>
              <w:ind w:left="-63" w:leftChars="-30" w:right="-63" w:rightChars="-30"/>
              <w:jc w:val="center"/>
              <w:rPr>
                <w:rFonts w:ascii="Times New Roman" w:hAnsi="Times New Roman" w:eastAsia="宋体" w:cs="Times New Roman"/>
                <w:color w:val="auto"/>
                <w:sz w:val="22"/>
              </w:rPr>
            </w:pPr>
            <w:r>
              <w:rPr>
                <w:rFonts w:ascii="Times New Roman" w:hAnsi="Times New Roman" w:eastAsia="宋体" w:cs="Times New Roman"/>
                <w:color w:val="auto"/>
                <w:sz w:val="22"/>
              </w:rPr>
              <w:t>外国语</w:t>
            </w:r>
          </w:p>
          <w:p>
            <w:pPr>
              <w:adjustRightInd w:val="0"/>
              <w:snapToGrid w:val="0"/>
              <w:jc w:val="center"/>
              <w:rPr>
                <w:rFonts w:ascii="Times New Roman" w:hAnsi="Times New Roman" w:eastAsia="宋体" w:cs="Times New Roman"/>
                <w:color w:val="auto"/>
                <w:sz w:val="22"/>
                <w:szCs w:val="24"/>
              </w:rPr>
            </w:pPr>
            <w:r>
              <w:rPr>
                <w:rFonts w:ascii="Times New Roman" w:hAnsi="Times New Roman" w:eastAsia="宋体" w:cs="Times New Roman"/>
                <w:color w:val="auto"/>
                <w:sz w:val="22"/>
              </w:rPr>
              <w:t>学院</w:t>
            </w:r>
          </w:p>
        </w:tc>
        <w:tc>
          <w:tcPr>
            <w:tcW w:w="416" w:type="pct"/>
            <w:tcMar>
              <w:top w:w="28" w:type="dxa"/>
              <w:bottom w:w="28" w:type="dxa"/>
            </w:tcMar>
            <w:vAlign w:val="center"/>
          </w:tcPr>
          <w:p>
            <w:pPr>
              <w:adjustRightInd w:val="0"/>
              <w:snapToGrid w:val="0"/>
              <w:jc w:val="center"/>
              <w:rPr>
                <w:rFonts w:ascii="Times New Roman" w:hAnsi="Times New Roman" w:eastAsia="宋体" w:cs="Times New Roman"/>
                <w:color w:val="auto"/>
                <w:sz w:val="22"/>
                <w:szCs w:val="24"/>
              </w:rPr>
            </w:pPr>
            <w:r>
              <w:rPr>
                <w:rFonts w:ascii="Times New Roman" w:hAnsi="Times New Roman" w:eastAsia="宋体" w:cs="Times New Roman"/>
                <w:color w:val="auto"/>
                <w:sz w:val="22"/>
              </w:rPr>
              <w:t>硕士阶段未修必选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1117" w:type="pct"/>
            <w:gridSpan w:val="2"/>
            <w:vMerge w:val="continue"/>
            <w:vAlign w:val="center"/>
          </w:tcPr>
          <w:p>
            <w:pPr>
              <w:jc w:val="center"/>
              <w:rPr>
                <w:rFonts w:ascii="Times New Roman" w:hAnsi="Times New Roman" w:eastAsia="宋体" w:cs="Times New Roman"/>
                <w:bCs/>
                <w:kern w:val="0"/>
                <w:sz w:val="22"/>
              </w:rPr>
            </w:pPr>
          </w:p>
        </w:tc>
        <w:tc>
          <w:tcPr>
            <w:tcW w:w="3882" w:type="pct"/>
            <w:gridSpan w:val="8"/>
            <w:vAlign w:val="center"/>
          </w:tcPr>
          <w:p>
            <w:pPr>
              <w:jc w:val="left"/>
              <w:rPr>
                <w:rFonts w:ascii="Times New Roman" w:hAnsi="Times New Roman" w:eastAsia="宋体" w:cs="Times New Roman"/>
                <w:bCs/>
                <w:color w:val="FF0000"/>
                <w:kern w:val="0"/>
                <w:sz w:val="22"/>
              </w:rPr>
            </w:pPr>
            <w:r>
              <w:rPr>
                <w:rFonts w:ascii="Times New Roman" w:hAnsi="Times New Roman" w:eastAsia="宋体" w:cs="Times New Roman"/>
                <w:color w:val="auto"/>
                <w:kern w:val="0"/>
                <w:sz w:val="22"/>
              </w:rPr>
              <w:t>可任意选修各学院开设的研究生课程、本科生课程（</w:t>
            </w:r>
            <w:r>
              <w:rPr>
                <w:rFonts w:ascii="Times New Roman" w:hAnsi="Times New Roman" w:eastAsia="宋体" w:cs="Times New Roman"/>
                <w:bCs/>
                <w:color w:val="auto"/>
                <w:sz w:val="22"/>
              </w:rPr>
              <w:t>具体课程清单见附件，</w:t>
            </w:r>
            <w:r>
              <w:rPr>
                <w:rFonts w:ascii="Times New Roman" w:hAnsi="Times New Roman" w:eastAsia="宋体" w:cs="Times New Roman"/>
                <w:color w:val="auto"/>
                <w:kern w:val="0"/>
                <w:sz w:val="22"/>
              </w:rPr>
              <w:t>选修本科生课程不计入总学分）。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7" w:type="pct"/>
            <w:gridSpan w:val="2"/>
            <w:vMerge w:val="restart"/>
            <w:vAlign w:val="center"/>
          </w:tcPr>
          <w:p>
            <w:pPr>
              <w:jc w:val="center"/>
              <w:rPr>
                <w:rFonts w:ascii="Times New Roman" w:hAnsi="Times New Roman" w:eastAsia="宋体" w:cs="Times New Roman"/>
                <w:bCs/>
                <w:kern w:val="0"/>
                <w:sz w:val="22"/>
              </w:rPr>
            </w:pPr>
            <w:r>
              <w:rPr>
                <w:rFonts w:ascii="Times New Roman" w:hAnsi="Times New Roman" w:eastAsia="宋体" w:cs="Times New Roman"/>
                <w:bCs/>
                <w:kern w:val="0"/>
                <w:sz w:val="22"/>
              </w:rPr>
              <w:t>必修环节</w:t>
            </w:r>
          </w:p>
          <w:p>
            <w:pPr>
              <w:jc w:val="center"/>
              <w:rPr>
                <w:rFonts w:ascii="Times New Roman" w:hAnsi="Times New Roman" w:eastAsia="宋体" w:cs="Times New Roman"/>
                <w:bCs/>
                <w:kern w:val="0"/>
                <w:sz w:val="22"/>
              </w:rPr>
            </w:pPr>
            <w:r>
              <w:rPr>
                <w:rFonts w:ascii="Times New Roman" w:hAnsi="Times New Roman" w:eastAsia="宋体" w:cs="Times New Roman"/>
                <w:bCs/>
                <w:kern w:val="0"/>
                <w:sz w:val="22"/>
              </w:rPr>
              <w:t>（5</w:t>
            </w:r>
            <w:r>
              <w:rPr>
                <w:rFonts w:ascii="Times New Roman" w:hAnsi="Times New Roman" w:eastAsia="宋体" w:cs="Times New Roman"/>
                <w:kern w:val="0"/>
                <w:sz w:val="22"/>
              </w:rPr>
              <w:t>学分</w:t>
            </w:r>
            <w:r>
              <w:rPr>
                <w:rFonts w:ascii="Times New Roman" w:hAnsi="Times New Roman" w:eastAsia="宋体" w:cs="Times New Roman"/>
                <w:bCs/>
                <w:kern w:val="0"/>
                <w:sz w:val="22"/>
              </w:rPr>
              <w:t>）</w:t>
            </w:r>
          </w:p>
        </w:tc>
        <w:tc>
          <w:tcPr>
            <w:tcW w:w="660" w:type="pct"/>
            <w:vAlign w:val="center"/>
          </w:tcPr>
          <w:p>
            <w:pPr>
              <w:widowControl/>
              <w:jc w:val="center"/>
              <w:rPr>
                <w:rFonts w:hint="default" w:ascii="Times New Roman" w:hAnsi="Times New Roman" w:eastAsia="等线" w:cs="Times New Roman"/>
                <w:color w:val="auto"/>
                <w:sz w:val="22"/>
                <w:lang w:val="en-US"/>
              </w:rPr>
            </w:pPr>
            <w:r>
              <w:rPr>
                <w:rFonts w:hint="eastAsia"/>
                <w:color w:val="auto"/>
                <w:sz w:val="22"/>
                <w:szCs w:val="22"/>
                <w:lang w:val="en-US" w:eastAsia="zh-CN"/>
              </w:rPr>
              <w:t>70130624002</w:t>
            </w:r>
          </w:p>
        </w:tc>
        <w:tc>
          <w:tcPr>
            <w:tcW w:w="855" w:type="pct"/>
            <w:vAlign w:val="center"/>
          </w:tcPr>
          <w:p>
            <w:pPr>
              <w:adjustRightInd w:val="0"/>
              <w:snapToGrid w:val="0"/>
              <w:jc w:val="center"/>
              <w:rPr>
                <w:rFonts w:ascii="Times New Roman" w:hAnsi="Times New Roman" w:eastAsia="宋体" w:cs="Times New Roman"/>
                <w:color w:val="auto"/>
                <w:sz w:val="22"/>
                <w:szCs w:val="24"/>
              </w:rPr>
            </w:pPr>
            <w:r>
              <w:rPr>
                <w:rFonts w:ascii="Times New Roman" w:hAnsi="Times New Roman" w:eastAsia="宋体" w:cs="Times New Roman"/>
                <w:color w:val="auto"/>
                <w:sz w:val="22"/>
                <w:szCs w:val="24"/>
              </w:rPr>
              <w:t>专博专业实践</w:t>
            </w:r>
          </w:p>
        </w:tc>
        <w:tc>
          <w:tcPr>
            <w:tcW w:w="308" w:type="pct"/>
            <w:vAlign w:val="center"/>
          </w:tcPr>
          <w:p>
            <w:pPr>
              <w:adjustRightInd w:val="0"/>
              <w:snapToGrid w:val="0"/>
              <w:jc w:val="center"/>
              <w:rPr>
                <w:rFonts w:ascii="Times New Roman" w:hAnsi="Times New Roman" w:eastAsia="宋体" w:cs="Times New Roman"/>
                <w:color w:val="auto"/>
                <w:sz w:val="22"/>
                <w:szCs w:val="24"/>
              </w:rPr>
            </w:pPr>
          </w:p>
        </w:tc>
        <w:tc>
          <w:tcPr>
            <w:tcW w:w="314" w:type="pct"/>
            <w:vAlign w:val="center"/>
          </w:tcPr>
          <w:p>
            <w:pPr>
              <w:adjustRightInd w:val="0"/>
              <w:snapToGrid w:val="0"/>
              <w:jc w:val="center"/>
              <w:rPr>
                <w:rFonts w:ascii="Times New Roman" w:hAnsi="Times New Roman" w:eastAsia="宋体" w:cs="Times New Roman"/>
                <w:color w:val="auto"/>
                <w:sz w:val="22"/>
                <w:szCs w:val="24"/>
              </w:rPr>
            </w:pPr>
          </w:p>
        </w:tc>
        <w:tc>
          <w:tcPr>
            <w:tcW w:w="325" w:type="pct"/>
            <w:vAlign w:val="center"/>
          </w:tcPr>
          <w:p>
            <w:pPr>
              <w:adjustRightInd w:val="0"/>
              <w:snapToGrid w:val="0"/>
              <w:jc w:val="center"/>
              <w:rPr>
                <w:rFonts w:ascii="Times New Roman" w:hAnsi="Times New Roman" w:eastAsia="宋体" w:cs="Times New Roman"/>
                <w:color w:val="auto"/>
                <w:sz w:val="22"/>
                <w:szCs w:val="24"/>
              </w:rPr>
            </w:pPr>
            <w:r>
              <w:rPr>
                <w:rFonts w:ascii="Times New Roman" w:hAnsi="Times New Roman" w:eastAsia="宋体" w:cs="Times New Roman"/>
                <w:color w:val="auto"/>
                <w:sz w:val="22"/>
                <w:szCs w:val="24"/>
              </w:rPr>
              <w:t>3</w:t>
            </w:r>
          </w:p>
        </w:tc>
        <w:tc>
          <w:tcPr>
            <w:tcW w:w="415" w:type="pct"/>
            <w:vAlign w:val="center"/>
          </w:tcPr>
          <w:p>
            <w:pPr>
              <w:adjustRightInd w:val="0"/>
              <w:snapToGrid w:val="0"/>
              <w:jc w:val="center"/>
              <w:rPr>
                <w:rFonts w:ascii="Times New Roman" w:hAnsi="Times New Roman" w:eastAsia="宋体" w:cs="Times New Roman"/>
                <w:color w:val="auto"/>
                <w:sz w:val="22"/>
                <w:szCs w:val="24"/>
              </w:rPr>
            </w:pPr>
            <w:r>
              <w:rPr>
                <w:rFonts w:ascii="Times New Roman" w:hAnsi="Times New Roman" w:eastAsia="宋体" w:cs="Times New Roman"/>
                <w:color w:val="auto"/>
                <w:sz w:val="22"/>
                <w:szCs w:val="24"/>
              </w:rPr>
              <w:t>4</w:t>
            </w:r>
          </w:p>
        </w:tc>
        <w:tc>
          <w:tcPr>
            <w:tcW w:w="585" w:type="pct"/>
          </w:tcPr>
          <w:p>
            <w:pPr>
              <w:adjustRightInd w:val="0"/>
              <w:snapToGrid w:val="0"/>
              <w:jc w:val="center"/>
              <w:rPr>
                <w:rFonts w:ascii="Times New Roman" w:hAnsi="Times New Roman" w:eastAsia="宋体" w:cs="Times New Roman"/>
                <w:color w:val="auto"/>
                <w:sz w:val="22"/>
                <w:szCs w:val="24"/>
              </w:rPr>
            </w:pPr>
            <w:r>
              <w:rPr>
                <w:rFonts w:hint="eastAsia" w:ascii="Times New Roman" w:hAnsi="Times New Roman" w:eastAsia="宋体" w:cs="Times New Roman"/>
                <w:color w:val="auto"/>
                <w:sz w:val="22"/>
                <w:szCs w:val="24"/>
              </w:rPr>
              <w:t>自动化</w:t>
            </w:r>
            <w:r>
              <w:rPr>
                <w:rFonts w:ascii="Times New Roman" w:hAnsi="Times New Roman" w:eastAsia="宋体" w:cs="Times New Roman"/>
                <w:color w:val="auto"/>
                <w:sz w:val="22"/>
                <w:szCs w:val="24"/>
              </w:rPr>
              <w:t>学院</w:t>
            </w:r>
          </w:p>
        </w:tc>
        <w:tc>
          <w:tcPr>
            <w:tcW w:w="416" w:type="pct"/>
            <w:vAlign w:val="center"/>
          </w:tcPr>
          <w:p>
            <w:pPr>
              <w:jc w:val="center"/>
              <w:rPr>
                <w:rFonts w:ascii="Times New Roman" w:hAnsi="Times New Roman" w:eastAsia="宋体" w:cs="Times New Roman"/>
                <w:color w:val="auto"/>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7" w:type="pct"/>
            <w:gridSpan w:val="2"/>
            <w:vMerge w:val="continue"/>
            <w:vAlign w:val="center"/>
          </w:tcPr>
          <w:p>
            <w:pPr>
              <w:jc w:val="center"/>
              <w:rPr>
                <w:rFonts w:ascii="Times New Roman" w:hAnsi="Times New Roman" w:eastAsia="宋体" w:cs="Times New Roman"/>
                <w:bCs/>
                <w:kern w:val="0"/>
                <w:sz w:val="22"/>
              </w:rPr>
            </w:pPr>
          </w:p>
        </w:tc>
        <w:tc>
          <w:tcPr>
            <w:tcW w:w="660" w:type="pct"/>
            <w:vAlign w:val="center"/>
          </w:tcPr>
          <w:p>
            <w:pPr>
              <w:widowControl/>
              <w:autoSpaceDE w:val="0"/>
              <w:autoSpaceDN w:val="0"/>
              <w:adjustRightInd w:val="0"/>
              <w:snapToGrid w:val="0"/>
              <w:jc w:val="center"/>
              <w:rPr>
                <w:rFonts w:hint="default" w:ascii="Times New Roman" w:hAnsi="Times New Roman" w:eastAsia="等线" w:cs="Times New Roman"/>
                <w:color w:val="auto"/>
                <w:sz w:val="22"/>
                <w:lang w:val="en-US"/>
              </w:rPr>
            </w:pPr>
            <w:r>
              <w:rPr>
                <w:rFonts w:hint="eastAsia"/>
                <w:color w:val="auto"/>
                <w:sz w:val="22"/>
                <w:szCs w:val="22"/>
                <w:lang w:val="en-US" w:eastAsia="zh-CN"/>
              </w:rPr>
              <w:t>70130624003</w:t>
            </w:r>
          </w:p>
        </w:tc>
        <w:tc>
          <w:tcPr>
            <w:tcW w:w="855" w:type="pct"/>
            <w:vAlign w:val="center"/>
          </w:tcPr>
          <w:p>
            <w:pPr>
              <w:adjustRightInd w:val="0"/>
              <w:snapToGrid w:val="0"/>
              <w:jc w:val="center"/>
              <w:rPr>
                <w:rFonts w:ascii="Times New Roman" w:hAnsi="Times New Roman" w:eastAsia="宋体" w:cs="Times New Roman"/>
                <w:color w:val="auto"/>
                <w:sz w:val="22"/>
                <w:szCs w:val="24"/>
              </w:rPr>
            </w:pPr>
            <w:r>
              <w:rPr>
                <w:rFonts w:ascii="Times New Roman" w:hAnsi="Times New Roman" w:eastAsia="宋体" w:cs="Times New Roman"/>
                <w:color w:val="auto"/>
                <w:sz w:val="22"/>
                <w:szCs w:val="24"/>
              </w:rPr>
              <w:t>专博学术活动</w:t>
            </w:r>
          </w:p>
        </w:tc>
        <w:tc>
          <w:tcPr>
            <w:tcW w:w="308" w:type="pct"/>
            <w:vAlign w:val="center"/>
          </w:tcPr>
          <w:p>
            <w:pPr>
              <w:adjustRightInd w:val="0"/>
              <w:snapToGrid w:val="0"/>
              <w:jc w:val="center"/>
              <w:rPr>
                <w:rFonts w:ascii="Times New Roman" w:hAnsi="Times New Roman" w:eastAsia="宋体" w:cs="Times New Roman"/>
                <w:color w:val="auto"/>
                <w:sz w:val="22"/>
                <w:szCs w:val="24"/>
              </w:rPr>
            </w:pPr>
          </w:p>
        </w:tc>
        <w:tc>
          <w:tcPr>
            <w:tcW w:w="314" w:type="pct"/>
            <w:vAlign w:val="center"/>
          </w:tcPr>
          <w:p>
            <w:pPr>
              <w:adjustRightInd w:val="0"/>
              <w:snapToGrid w:val="0"/>
              <w:jc w:val="center"/>
              <w:rPr>
                <w:rFonts w:ascii="Times New Roman" w:hAnsi="Times New Roman" w:eastAsia="宋体" w:cs="Times New Roman"/>
                <w:color w:val="auto"/>
                <w:sz w:val="22"/>
                <w:szCs w:val="24"/>
              </w:rPr>
            </w:pPr>
          </w:p>
        </w:tc>
        <w:tc>
          <w:tcPr>
            <w:tcW w:w="325" w:type="pct"/>
            <w:vAlign w:val="center"/>
          </w:tcPr>
          <w:p>
            <w:pPr>
              <w:adjustRightInd w:val="0"/>
              <w:snapToGrid w:val="0"/>
              <w:jc w:val="center"/>
              <w:rPr>
                <w:rFonts w:ascii="Times New Roman" w:hAnsi="Times New Roman" w:eastAsia="宋体" w:cs="Times New Roman"/>
                <w:color w:val="auto"/>
                <w:sz w:val="22"/>
                <w:szCs w:val="24"/>
              </w:rPr>
            </w:pPr>
            <w:r>
              <w:rPr>
                <w:rFonts w:ascii="Times New Roman" w:hAnsi="Times New Roman" w:eastAsia="宋体" w:cs="Times New Roman"/>
                <w:color w:val="auto"/>
                <w:sz w:val="22"/>
                <w:szCs w:val="24"/>
              </w:rPr>
              <w:t>1</w:t>
            </w:r>
          </w:p>
        </w:tc>
        <w:tc>
          <w:tcPr>
            <w:tcW w:w="415" w:type="pct"/>
            <w:vAlign w:val="center"/>
          </w:tcPr>
          <w:p>
            <w:pPr>
              <w:adjustRightInd w:val="0"/>
              <w:snapToGrid w:val="0"/>
              <w:jc w:val="center"/>
              <w:rPr>
                <w:rFonts w:ascii="Times New Roman" w:hAnsi="Times New Roman" w:eastAsia="宋体" w:cs="Times New Roman"/>
                <w:color w:val="auto"/>
                <w:sz w:val="22"/>
                <w:szCs w:val="24"/>
              </w:rPr>
            </w:pPr>
            <w:r>
              <w:rPr>
                <w:rFonts w:ascii="Times New Roman" w:hAnsi="Times New Roman" w:eastAsia="宋体" w:cs="Times New Roman"/>
                <w:color w:val="auto"/>
                <w:sz w:val="22"/>
                <w:szCs w:val="24"/>
              </w:rPr>
              <w:t>4</w:t>
            </w:r>
          </w:p>
        </w:tc>
        <w:tc>
          <w:tcPr>
            <w:tcW w:w="585" w:type="pct"/>
          </w:tcPr>
          <w:p>
            <w:pPr>
              <w:adjustRightInd w:val="0"/>
              <w:snapToGrid w:val="0"/>
              <w:jc w:val="center"/>
              <w:rPr>
                <w:rFonts w:ascii="Times New Roman" w:hAnsi="Times New Roman" w:eastAsia="宋体" w:cs="Times New Roman"/>
                <w:color w:val="auto"/>
                <w:sz w:val="22"/>
                <w:szCs w:val="24"/>
              </w:rPr>
            </w:pPr>
            <w:r>
              <w:rPr>
                <w:rFonts w:hint="eastAsia" w:ascii="Times New Roman" w:hAnsi="Times New Roman" w:eastAsia="宋体" w:cs="Times New Roman"/>
                <w:color w:val="auto"/>
                <w:sz w:val="22"/>
                <w:szCs w:val="24"/>
              </w:rPr>
              <w:t>自动化</w:t>
            </w:r>
            <w:r>
              <w:rPr>
                <w:rFonts w:ascii="Times New Roman" w:hAnsi="Times New Roman" w:eastAsia="宋体" w:cs="Times New Roman"/>
                <w:color w:val="auto"/>
                <w:sz w:val="22"/>
                <w:szCs w:val="24"/>
              </w:rPr>
              <w:t>学院</w:t>
            </w:r>
          </w:p>
        </w:tc>
        <w:tc>
          <w:tcPr>
            <w:tcW w:w="416" w:type="pct"/>
            <w:vAlign w:val="center"/>
          </w:tcPr>
          <w:p>
            <w:pPr>
              <w:widowControl/>
              <w:jc w:val="center"/>
              <w:rPr>
                <w:rFonts w:ascii="Times New Roman" w:hAnsi="Times New Roman" w:eastAsia="等线" w:cs="Times New Roman"/>
                <w:color w:val="auto"/>
                <w:sz w:val="22"/>
              </w:rPr>
            </w:pPr>
            <w:r>
              <w:rPr>
                <w:rFonts w:ascii="Times New Roman" w:hAnsi="Times New Roman" w:eastAsia="等线" w:cs="Times New Roman"/>
                <w:color w:val="auto"/>
                <w:sz w:val="22"/>
              </w:rPr>
              <w:t>≥10</w:t>
            </w:r>
            <w:r>
              <w:rPr>
                <w:rFonts w:hint="eastAsia" w:ascii="宋体" w:hAnsi="宋体" w:eastAsia="宋体" w:cs="Times New Roman"/>
                <w:color w:val="auto"/>
                <w:sz w:val="22"/>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7" w:type="pct"/>
            <w:gridSpan w:val="2"/>
            <w:vMerge w:val="continue"/>
            <w:vAlign w:val="center"/>
          </w:tcPr>
          <w:p>
            <w:pPr>
              <w:jc w:val="center"/>
              <w:rPr>
                <w:rFonts w:ascii="Times New Roman" w:hAnsi="Times New Roman" w:eastAsia="宋体" w:cs="Times New Roman"/>
                <w:bCs/>
                <w:kern w:val="0"/>
                <w:sz w:val="22"/>
              </w:rPr>
            </w:pPr>
          </w:p>
        </w:tc>
        <w:tc>
          <w:tcPr>
            <w:tcW w:w="660" w:type="pct"/>
            <w:vAlign w:val="center"/>
          </w:tcPr>
          <w:p>
            <w:pPr>
              <w:widowControl/>
              <w:autoSpaceDE w:val="0"/>
              <w:autoSpaceDN w:val="0"/>
              <w:adjustRightInd w:val="0"/>
              <w:snapToGrid w:val="0"/>
              <w:jc w:val="center"/>
              <w:rPr>
                <w:rFonts w:hint="default" w:ascii="Times New Roman" w:hAnsi="Times New Roman" w:eastAsia="等线" w:cs="Times New Roman"/>
                <w:color w:val="auto"/>
                <w:sz w:val="22"/>
                <w:lang w:val="en-US"/>
              </w:rPr>
            </w:pPr>
            <w:r>
              <w:rPr>
                <w:rFonts w:hint="eastAsia"/>
                <w:color w:val="auto"/>
                <w:sz w:val="22"/>
                <w:szCs w:val="22"/>
                <w:lang w:val="en-US" w:eastAsia="zh-CN"/>
              </w:rPr>
              <w:t>70130624004</w:t>
            </w:r>
          </w:p>
        </w:tc>
        <w:tc>
          <w:tcPr>
            <w:tcW w:w="855" w:type="pct"/>
            <w:vAlign w:val="center"/>
          </w:tcPr>
          <w:p>
            <w:pPr>
              <w:adjustRightInd w:val="0"/>
              <w:snapToGrid w:val="0"/>
              <w:jc w:val="center"/>
              <w:rPr>
                <w:rFonts w:ascii="Times New Roman" w:hAnsi="Times New Roman" w:eastAsia="宋体" w:cs="Times New Roman"/>
                <w:color w:val="auto"/>
                <w:sz w:val="22"/>
                <w:szCs w:val="24"/>
              </w:rPr>
            </w:pPr>
            <w:r>
              <w:rPr>
                <w:rFonts w:ascii="Times New Roman" w:hAnsi="Times New Roman" w:eastAsia="宋体" w:cs="Times New Roman"/>
                <w:color w:val="auto"/>
                <w:sz w:val="22"/>
                <w:szCs w:val="24"/>
              </w:rPr>
              <w:t>专博选题报告</w:t>
            </w:r>
          </w:p>
        </w:tc>
        <w:tc>
          <w:tcPr>
            <w:tcW w:w="308" w:type="pct"/>
            <w:vAlign w:val="center"/>
          </w:tcPr>
          <w:p>
            <w:pPr>
              <w:adjustRightInd w:val="0"/>
              <w:snapToGrid w:val="0"/>
              <w:jc w:val="center"/>
              <w:rPr>
                <w:rFonts w:ascii="Times New Roman" w:hAnsi="Times New Roman" w:eastAsia="宋体" w:cs="Times New Roman"/>
                <w:color w:val="auto"/>
                <w:sz w:val="22"/>
                <w:szCs w:val="24"/>
              </w:rPr>
            </w:pPr>
          </w:p>
        </w:tc>
        <w:tc>
          <w:tcPr>
            <w:tcW w:w="314" w:type="pct"/>
            <w:vAlign w:val="center"/>
          </w:tcPr>
          <w:p>
            <w:pPr>
              <w:adjustRightInd w:val="0"/>
              <w:snapToGrid w:val="0"/>
              <w:jc w:val="center"/>
              <w:rPr>
                <w:rFonts w:ascii="Times New Roman" w:hAnsi="Times New Roman" w:eastAsia="宋体" w:cs="Times New Roman"/>
                <w:color w:val="auto"/>
                <w:sz w:val="22"/>
                <w:szCs w:val="24"/>
              </w:rPr>
            </w:pPr>
          </w:p>
        </w:tc>
        <w:tc>
          <w:tcPr>
            <w:tcW w:w="325" w:type="pct"/>
            <w:vAlign w:val="center"/>
          </w:tcPr>
          <w:p>
            <w:pPr>
              <w:adjustRightInd w:val="0"/>
              <w:snapToGrid w:val="0"/>
              <w:jc w:val="center"/>
              <w:rPr>
                <w:rFonts w:ascii="Times New Roman" w:hAnsi="Times New Roman" w:eastAsia="宋体" w:cs="Times New Roman"/>
                <w:color w:val="auto"/>
                <w:sz w:val="22"/>
                <w:szCs w:val="24"/>
              </w:rPr>
            </w:pPr>
            <w:r>
              <w:rPr>
                <w:rFonts w:ascii="Times New Roman" w:hAnsi="Times New Roman" w:eastAsia="宋体" w:cs="Times New Roman"/>
                <w:color w:val="auto"/>
                <w:sz w:val="22"/>
                <w:szCs w:val="24"/>
              </w:rPr>
              <w:t>1</w:t>
            </w:r>
          </w:p>
        </w:tc>
        <w:tc>
          <w:tcPr>
            <w:tcW w:w="415" w:type="pct"/>
            <w:vAlign w:val="center"/>
          </w:tcPr>
          <w:p>
            <w:pPr>
              <w:adjustRightInd w:val="0"/>
              <w:snapToGrid w:val="0"/>
              <w:jc w:val="center"/>
              <w:rPr>
                <w:rFonts w:ascii="Times New Roman" w:hAnsi="Times New Roman" w:eastAsia="宋体" w:cs="Times New Roman"/>
                <w:color w:val="auto"/>
                <w:sz w:val="22"/>
                <w:szCs w:val="24"/>
              </w:rPr>
            </w:pPr>
            <w:r>
              <w:rPr>
                <w:rFonts w:ascii="Times New Roman" w:hAnsi="Times New Roman" w:eastAsia="宋体" w:cs="Times New Roman"/>
                <w:color w:val="auto"/>
                <w:sz w:val="22"/>
                <w:szCs w:val="24"/>
              </w:rPr>
              <w:t>4</w:t>
            </w:r>
          </w:p>
        </w:tc>
        <w:tc>
          <w:tcPr>
            <w:tcW w:w="585" w:type="pct"/>
          </w:tcPr>
          <w:p>
            <w:pPr>
              <w:adjustRightInd w:val="0"/>
              <w:snapToGrid w:val="0"/>
              <w:jc w:val="center"/>
              <w:rPr>
                <w:rFonts w:ascii="Times New Roman" w:hAnsi="Times New Roman" w:eastAsia="宋体" w:cs="Times New Roman"/>
                <w:color w:val="auto"/>
                <w:sz w:val="22"/>
                <w:szCs w:val="24"/>
              </w:rPr>
            </w:pPr>
            <w:r>
              <w:rPr>
                <w:rFonts w:hint="eastAsia" w:ascii="Times New Roman" w:hAnsi="Times New Roman" w:eastAsia="宋体" w:cs="Times New Roman"/>
                <w:color w:val="auto"/>
                <w:sz w:val="22"/>
                <w:szCs w:val="24"/>
              </w:rPr>
              <w:t>自动化</w:t>
            </w:r>
            <w:r>
              <w:rPr>
                <w:rFonts w:ascii="Times New Roman" w:hAnsi="Times New Roman" w:eastAsia="宋体" w:cs="Times New Roman"/>
                <w:color w:val="auto"/>
                <w:sz w:val="22"/>
                <w:szCs w:val="24"/>
              </w:rPr>
              <w:t>学院</w:t>
            </w:r>
          </w:p>
        </w:tc>
        <w:tc>
          <w:tcPr>
            <w:tcW w:w="416" w:type="pct"/>
            <w:vAlign w:val="center"/>
          </w:tcPr>
          <w:p>
            <w:pPr>
              <w:jc w:val="center"/>
              <w:rPr>
                <w:rFonts w:ascii="Times New Roman" w:hAnsi="Times New Roman" w:eastAsia="宋体" w:cs="Times New Roman"/>
                <w:color w:val="auto"/>
                <w:kern w:val="0"/>
                <w:sz w:val="22"/>
              </w:rPr>
            </w:pPr>
          </w:p>
        </w:tc>
      </w:tr>
    </w:tbl>
    <w:p>
      <w:pPr>
        <w:spacing w:line="400" w:lineRule="exact"/>
        <w:rPr>
          <w:rFonts w:ascii="宋体" w:hAnsi="宋体" w:eastAsia="宋体"/>
          <w:sz w:val="24"/>
        </w:rPr>
      </w:pPr>
    </w:p>
    <w:p>
      <w:pPr>
        <w:keepNext/>
        <w:spacing w:before="156" w:beforeLines="50" w:after="156" w:afterLines="50"/>
        <w:outlineLvl w:val="2"/>
        <w:rPr>
          <w:rFonts w:ascii="宋体" w:hAnsi="宋体" w:eastAsia="宋体" w:cs="Times New Roman"/>
          <w:b/>
          <w:sz w:val="24"/>
        </w:rPr>
      </w:pPr>
      <w:bookmarkStart w:id="10" w:name="_Toc17518"/>
      <w:r>
        <w:rPr>
          <w:rFonts w:ascii="宋体" w:hAnsi="宋体" w:eastAsia="宋体" w:cs="Times New Roman"/>
          <w:b/>
          <w:sz w:val="24"/>
        </w:rPr>
        <w:t>五、必修环节</w:t>
      </w:r>
      <w:bookmarkEnd w:id="10"/>
    </w:p>
    <w:p>
      <w:pPr>
        <w:adjustRightInd w:val="0"/>
        <w:snapToGrid w:val="0"/>
        <w:spacing w:line="400" w:lineRule="exact"/>
        <w:ind w:firstLine="480" w:firstLineChars="200"/>
        <w:rPr>
          <w:rFonts w:ascii="宋体" w:hAnsi="宋体" w:eastAsia="宋体" w:cs="Times New Roman"/>
          <w:sz w:val="24"/>
        </w:rPr>
      </w:pPr>
      <w:r>
        <w:rPr>
          <w:rFonts w:ascii="宋体" w:hAnsi="宋体" w:eastAsia="宋体" w:cs="Times New Roman"/>
          <w:sz w:val="24"/>
          <w:szCs w:val="24"/>
        </w:rPr>
        <w:t xml:space="preserve">（一）专业实践 </w:t>
      </w:r>
    </w:p>
    <w:p>
      <w:pPr>
        <w:adjustRightInd w:val="0"/>
        <w:snapToGrid w:val="0"/>
        <w:spacing w:line="400" w:lineRule="exact"/>
        <w:ind w:firstLine="480" w:firstLineChars="200"/>
        <w:rPr>
          <w:rFonts w:ascii="宋体" w:hAnsi="宋体" w:eastAsia="宋体" w:cs="Times New Roman"/>
          <w:sz w:val="24"/>
          <w:szCs w:val="24"/>
        </w:rPr>
      </w:pPr>
      <w:r>
        <w:rPr>
          <w:rFonts w:ascii="宋体" w:hAnsi="宋体" w:eastAsia="宋体" w:cs="Times New Roman"/>
          <w:sz w:val="24"/>
          <w:szCs w:val="24"/>
        </w:rPr>
        <w:t>专业学位</w:t>
      </w:r>
      <w:r>
        <w:rPr>
          <w:rFonts w:hint="eastAsia" w:ascii="宋体" w:hAnsi="宋体" w:eastAsia="宋体" w:cs="Times New Roman"/>
          <w:sz w:val="24"/>
          <w:szCs w:val="24"/>
        </w:rPr>
        <w:t>博士</w:t>
      </w:r>
      <w:r>
        <w:rPr>
          <w:rFonts w:ascii="宋体" w:hAnsi="宋体" w:eastAsia="宋体" w:cs="Times New Roman"/>
          <w:sz w:val="24"/>
          <w:szCs w:val="24"/>
        </w:rPr>
        <w:t>研究生在学期间，必须保证不少于半年的</w:t>
      </w:r>
      <w:r>
        <w:rPr>
          <w:rFonts w:hint="eastAsia" w:ascii="宋体" w:hAnsi="宋体" w:eastAsia="宋体" w:cs="Times New Roman"/>
          <w:sz w:val="24"/>
          <w:szCs w:val="24"/>
        </w:rPr>
        <w:t>专业</w:t>
      </w:r>
      <w:r>
        <w:rPr>
          <w:rFonts w:ascii="宋体" w:hAnsi="宋体" w:eastAsia="宋体" w:cs="Times New Roman"/>
          <w:sz w:val="24"/>
          <w:szCs w:val="24"/>
        </w:rPr>
        <w:t>实践，可采用集中实践与分段实践相结合的方式。</w:t>
      </w:r>
    </w:p>
    <w:p>
      <w:pPr>
        <w:adjustRightInd w:val="0"/>
        <w:snapToGrid w:val="0"/>
        <w:spacing w:line="400" w:lineRule="exact"/>
        <w:ind w:firstLine="480" w:firstLineChars="200"/>
        <w:rPr>
          <w:rFonts w:ascii="宋体" w:hAnsi="宋体" w:eastAsia="宋体" w:cs="Times New Roman"/>
          <w:sz w:val="24"/>
          <w:szCs w:val="24"/>
        </w:rPr>
      </w:pPr>
      <w:r>
        <w:rPr>
          <w:rFonts w:ascii="宋体" w:hAnsi="宋体" w:eastAsia="宋体" w:cs="Times New Roman"/>
          <w:sz w:val="24"/>
          <w:szCs w:val="24"/>
        </w:rPr>
        <w:t>专业学位</w:t>
      </w:r>
      <w:r>
        <w:rPr>
          <w:rFonts w:hint="eastAsia" w:ascii="宋体" w:hAnsi="宋体" w:eastAsia="宋体" w:cs="Times New Roman"/>
          <w:sz w:val="24"/>
          <w:szCs w:val="24"/>
        </w:rPr>
        <w:t>博士</w:t>
      </w:r>
      <w:r>
        <w:rPr>
          <w:rFonts w:ascii="宋体" w:hAnsi="宋体" w:eastAsia="宋体" w:cs="Times New Roman"/>
          <w:sz w:val="24"/>
          <w:szCs w:val="24"/>
        </w:rPr>
        <w:t>研究生的</w:t>
      </w:r>
      <w:r>
        <w:rPr>
          <w:rFonts w:hint="eastAsia" w:ascii="宋体" w:hAnsi="宋体" w:eastAsia="宋体" w:cs="Times New Roman"/>
          <w:sz w:val="24"/>
          <w:szCs w:val="24"/>
        </w:rPr>
        <w:t>专业实践</w:t>
      </w:r>
      <w:r>
        <w:rPr>
          <w:rFonts w:ascii="宋体" w:hAnsi="宋体" w:eastAsia="宋体" w:cs="Times New Roman"/>
          <w:sz w:val="24"/>
          <w:szCs w:val="24"/>
        </w:rPr>
        <w:t>一般依托本专业领域的</w:t>
      </w:r>
      <w:r>
        <w:rPr>
          <w:rFonts w:hint="eastAsia" w:ascii="宋体" w:hAnsi="宋体" w:eastAsia="宋体" w:cs="Times New Roman"/>
          <w:sz w:val="24"/>
          <w:szCs w:val="24"/>
        </w:rPr>
        <w:t>国家级研究生联合培养示范基地，省级、校级、院级、培育级研究生工作站，海南研究院、仙湖实验室、襄阳示范区等完成。</w:t>
      </w:r>
    </w:p>
    <w:p>
      <w:pPr>
        <w:adjustRightInd w:val="0"/>
        <w:snapToGrid w:val="0"/>
        <w:spacing w:line="400" w:lineRule="exact"/>
        <w:ind w:firstLine="480" w:firstLineChars="200"/>
        <w:rPr>
          <w:rFonts w:ascii="宋体" w:hAnsi="宋体" w:eastAsia="宋体" w:cs="Times New Roman"/>
          <w:sz w:val="24"/>
          <w:szCs w:val="24"/>
        </w:rPr>
      </w:pPr>
      <w:r>
        <w:rPr>
          <w:rFonts w:ascii="宋体" w:hAnsi="宋体" w:eastAsia="宋体" w:cs="Times New Roman"/>
          <w:sz w:val="24"/>
          <w:szCs w:val="24"/>
        </w:rPr>
        <w:t>在校内外导师的共同指导下，结合工程实际岗位，主要进行专业综合实践和应用能力训练，考核通过合格者记2学分。</w:t>
      </w:r>
      <w:r>
        <w:rPr>
          <w:rFonts w:hint="eastAsia" w:ascii="宋体" w:hAnsi="宋体" w:eastAsia="宋体" w:cs="Times New Roman"/>
          <w:sz w:val="24"/>
          <w:szCs w:val="24"/>
        </w:rPr>
        <w:t>此外，研究生进入课题之前必须完成实验室安全培训，考核通过后记1学分</w:t>
      </w:r>
      <w:r>
        <w:rPr>
          <w:rFonts w:ascii="宋体" w:hAnsi="宋体" w:eastAsia="宋体" w:cs="Times New Roman"/>
          <w:sz w:val="24"/>
          <w:szCs w:val="24"/>
        </w:rPr>
        <w:t>。</w:t>
      </w:r>
    </w:p>
    <w:p>
      <w:pPr>
        <w:adjustRightInd w:val="0"/>
        <w:snapToGrid w:val="0"/>
        <w:spacing w:line="400" w:lineRule="exact"/>
        <w:ind w:firstLine="480" w:firstLineChars="200"/>
        <w:rPr>
          <w:rFonts w:ascii="宋体" w:hAnsi="宋体" w:eastAsia="宋体" w:cs="Times New Roman"/>
          <w:sz w:val="24"/>
          <w:szCs w:val="24"/>
        </w:rPr>
      </w:pPr>
      <w:r>
        <w:rPr>
          <w:rFonts w:hint="eastAsia" w:ascii="宋体" w:hAnsi="宋体" w:eastAsia="宋体" w:cs="Times New Roman"/>
          <w:sz w:val="24"/>
          <w:szCs w:val="24"/>
        </w:rPr>
        <w:t>专业实践</w:t>
      </w:r>
      <w:r>
        <w:rPr>
          <w:rFonts w:ascii="宋体" w:hAnsi="宋体" w:eastAsia="宋体" w:cs="Times New Roman"/>
          <w:sz w:val="24"/>
          <w:szCs w:val="24"/>
        </w:rPr>
        <w:t>是专业学位</w:t>
      </w:r>
      <w:r>
        <w:rPr>
          <w:rFonts w:hint="eastAsia" w:ascii="宋体" w:hAnsi="宋体" w:eastAsia="宋体" w:cs="Times New Roman"/>
          <w:sz w:val="24"/>
          <w:szCs w:val="24"/>
        </w:rPr>
        <w:t>博士</w:t>
      </w:r>
      <w:r>
        <w:rPr>
          <w:rFonts w:ascii="宋体" w:hAnsi="宋体" w:eastAsia="宋体" w:cs="Times New Roman"/>
          <w:sz w:val="24"/>
          <w:szCs w:val="24"/>
        </w:rPr>
        <w:t>研究生培养过程的必备过程，研究生要提交实践计划，撰写实践总结报告。对研究生实践环节实行全过程管理和质量评价，确保实践教学质量。</w:t>
      </w:r>
    </w:p>
    <w:p>
      <w:pPr>
        <w:adjustRightInd w:val="0"/>
        <w:snapToGrid w:val="0"/>
        <w:spacing w:line="400" w:lineRule="exact"/>
        <w:ind w:firstLine="480" w:firstLineChars="200"/>
        <w:rPr>
          <w:rFonts w:ascii="宋体" w:hAnsi="宋体" w:eastAsia="宋体" w:cs="Times New Roman"/>
          <w:sz w:val="24"/>
          <w:szCs w:val="24"/>
        </w:rPr>
      </w:pPr>
      <w:r>
        <w:rPr>
          <w:rFonts w:ascii="宋体" w:hAnsi="宋体" w:eastAsia="宋体" w:cs="Times New Roman"/>
          <w:sz w:val="24"/>
          <w:szCs w:val="24"/>
        </w:rPr>
        <w:t>※定向培养博士学位研究生、来华留学生可免修实践环节，但不记学分，所缺学分必须通过选修课程补齐。</w:t>
      </w:r>
    </w:p>
    <w:p>
      <w:pPr>
        <w:adjustRightInd w:val="0"/>
        <w:snapToGrid w:val="0"/>
        <w:spacing w:line="400" w:lineRule="exact"/>
        <w:ind w:firstLine="480" w:firstLineChars="200"/>
        <w:rPr>
          <w:rFonts w:ascii="宋体" w:hAnsi="宋体" w:eastAsia="宋体" w:cs="Times New Roman"/>
          <w:sz w:val="24"/>
        </w:rPr>
      </w:pPr>
      <w:r>
        <w:rPr>
          <w:rFonts w:ascii="宋体" w:hAnsi="宋体" w:eastAsia="宋体" w:cs="Times New Roman"/>
          <w:sz w:val="24"/>
          <w:szCs w:val="24"/>
        </w:rPr>
        <w:t>（二）学术活动</w:t>
      </w:r>
    </w:p>
    <w:p>
      <w:pPr>
        <w:adjustRightInd w:val="0"/>
        <w:snapToGrid w:val="0"/>
        <w:spacing w:line="400" w:lineRule="exact"/>
        <w:ind w:firstLine="480" w:firstLineChars="200"/>
        <w:rPr>
          <w:rFonts w:ascii="宋体" w:hAnsi="宋体" w:eastAsia="宋体" w:cs="Times New Roman"/>
          <w:sz w:val="24"/>
        </w:rPr>
      </w:pPr>
      <w:r>
        <w:rPr>
          <w:rFonts w:ascii="宋体" w:hAnsi="宋体" w:eastAsia="宋体" w:cs="Times New Roman"/>
          <w:sz w:val="24"/>
          <w:szCs w:val="24"/>
        </w:rPr>
        <w:t>为了促使研究生能主动关心和了解国内外本学科前沿的发展动态，开阔视野，启发创造力，要求每个专业学位博士研究生应公开做学术报告至少2次，参加学术报告至少10次，且每次参加学术活动必须写出500字以上的心得。经指导教师（小组）检查、审核，完成者在必修环节记1个学分。</w:t>
      </w:r>
    </w:p>
    <w:p>
      <w:pPr>
        <w:adjustRightInd w:val="0"/>
        <w:snapToGrid w:val="0"/>
        <w:spacing w:line="400" w:lineRule="exact"/>
        <w:ind w:firstLine="480" w:firstLineChars="200"/>
        <w:rPr>
          <w:rFonts w:ascii="宋体" w:hAnsi="宋体" w:eastAsia="宋体" w:cs="Times New Roman"/>
          <w:sz w:val="24"/>
          <w:szCs w:val="24"/>
        </w:rPr>
      </w:pPr>
      <w:r>
        <w:rPr>
          <w:rFonts w:hint="eastAsia" w:ascii="宋体" w:hAnsi="宋体" w:eastAsia="宋体" w:cs="Times New Roman"/>
          <w:sz w:val="24"/>
          <w:szCs w:val="24"/>
        </w:rPr>
        <w:t>（三）选题报告</w:t>
      </w:r>
    </w:p>
    <w:p>
      <w:pPr>
        <w:adjustRightInd w:val="0"/>
        <w:snapToGrid w:val="0"/>
        <w:spacing w:line="400" w:lineRule="exact"/>
        <w:ind w:firstLine="480" w:firstLineChars="200"/>
        <w:rPr>
          <w:rFonts w:ascii="宋体" w:hAnsi="宋体" w:eastAsia="宋体" w:cs="Times New Roman"/>
          <w:sz w:val="24"/>
          <w:szCs w:val="24"/>
        </w:rPr>
      </w:pPr>
      <w:r>
        <w:rPr>
          <w:rFonts w:hint="eastAsia" w:ascii="宋体" w:hAnsi="宋体" w:eastAsia="宋体" w:cs="Times New Roman"/>
          <w:sz w:val="24"/>
          <w:szCs w:val="24"/>
        </w:rPr>
        <w:t>学位论文选题报告不仅要提出研究的问题，还要提出问题的依据以及解决这些问题的思路与实施途径，博士生入学后，应在导师指导下明确科学研究方向，查阅国内外相关文献，经过广泛的调查研究后，提出学位论文选题报告，经审核后确定研究课题。</w:t>
      </w:r>
    </w:p>
    <w:p>
      <w:pPr>
        <w:adjustRightInd w:val="0"/>
        <w:snapToGrid w:val="0"/>
        <w:spacing w:line="400" w:lineRule="exact"/>
        <w:ind w:firstLine="480" w:firstLineChars="200"/>
        <w:rPr>
          <w:rFonts w:ascii="宋体" w:hAnsi="宋体" w:eastAsia="宋体" w:cs="Times New Roman"/>
          <w:sz w:val="24"/>
          <w:szCs w:val="24"/>
        </w:rPr>
      </w:pPr>
      <w:r>
        <w:rPr>
          <w:rFonts w:hint="eastAsia" w:ascii="宋体" w:hAnsi="宋体" w:eastAsia="宋体" w:cs="Times New Roman"/>
          <w:sz w:val="24"/>
          <w:szCs w:val="24"/>
        </w:rPr>
        <w:t>专业学位博士</w:t>
      </w:r>
      <w:r>
        <w:rPr>
          <w:rFonts w:ascii="宋体" w:hAnsi="宋体" w:eastAsia="宋体" w:cs="Times New Roman"/>
          <w:sz w:val="24"/>
          <w:szCs w:val="24"/>
        </w:rPr>
        <w:t>研究生选题报告的具体要求，按照学校研究生开题管理有关规定要求执行。选题报告通过后记1个必修环节学分。</w:t>
      </w:r>
    </w:p>
    <w:p>
      <w:pPr>
        <w:keepNext/>
        <w:spacing w:before="156" w:beforeLines="50" w:after="156" w:afterLines="50"/>
        <w:outlineLvl w:val="2"/>
        <w:rPr>
          <w:rFonts w:ascii="宋体" w:hAnsi="宋体" w:eastAsia="宋体" w:cs="Times New Roman"/>
          <w:b/>
          <w:sz w:val="24"/>
        </w:rPr>
      </w:pPr>
      <w:bookmarkStart w:id="11" w:name="_Toc6318"/>
      <w:r>
        <w:rPr>
          <w:rFonts w:ascii="宋体" w:hAnsi="宋体" w:eastAsia="宋体" w:cs="Times New Roman"/>
          <w:b/>
          <w:sz w:val="24"/>
        </w:rPr>
        <w:t>六、科学研究与学位论文</w:t>
      </w:r>
      <w:bookmarkEnd w:id="11"/>
    </w:p>
    <w:p>
      <w:pPr>
        <w:adjustRightInd w:val="0"/>
        <w:snapToGrid w:val="0"/>
        <w:spacing w:line="400" w:lineRule="exact"/>
        <w:ind w:firstLine="480" w:firstLineChars="200"/>
        <w:rPr>
          <w:rFonts w:ascii="宋体" w:hAnsi="宋体" w:eastAsia="宋体" w:cs="Times New Roman"/>
          <w:sz w:val="24"/>
        </w:rPr>
      </w:pPr>
      <w:bookmarkStart w:id="12" w:name="_Toc21401"/>
      <w:r>
        <w:rPr>
          <w:rFonts w:ascii="宋体" w:hAnsi="宋体" w:eastAsia="宋体" w:cs="Times New Roman"/>
          <w:sz w:val="24"/>
        </w:rPr>
        <w:t>（一）科学研究</w:t>
      </w:r>
    </w:p>
    <w:p>
      <w:pPr>
        <w:autoSpaceDE w:val="0"/>
        <w:autoSpaceDN w:val="0"/>
        <w:adjustRightInd w:val="0"/>
        <w:spacing w:line="400" w:lineRule="exact"/>
        <w:ind w:firstLine="480" w:firstLineChars="200"/>
        <w:rPr>
          <w:rFonts w:ascii="宋体" w:hAnsi="宋体" w:eastAsia="宋体" w:cs="Times New Roman"/>
          <w:kern w:val="0"/>
          <w:sz w:val="24"/>
        </w:rPr>
      </w:pPr>
      <w:r>
        <w:rPr>
          <w:rFonts w:ascii="宋体" w:hAnsi="宋体" w:eastAsia="宋体" w:cs="Times New Roman"/>
          <w:bCs/>
          <w:sz w:val="24"/>
        </w:rPr>
        <w:t>电子信息</w:t>
      </w:r>
      <w:r>
        <w:rPr>
          <w:rFonts w:hint="eastAsia" w:ascii="宋体" w:hAnsi="宋体" w:eastAsia="宋体" w:cs="Times New Roman"/>
          <w:bCs/>
          <w:sz w:val="24"/>
        </w:rPr>
        <w:t>（</w:t>
      </w:r>
      <w:r>
        <w:rPr>
          <w:rFonts w:ascii="Times New Roman" w:hAnsi="Times New Roman" w:eastAsia="宋体" w:cs="Times New Roman"/>
          <w:bCs/>
          <w:sz w:val="24"/>
        </w:rPr>
        <w:t>III</w:t>
      </w:r>
      <w:r>
        <w:rPr>
          <w:rFonts w:ascii="宋体" w:hAnsi="宋体" w:eastAsia="宋体" w:cs="Times New Roman"/>
          <w:bCs/>
          <w:sz w:val="24"/>
        </w:rPr>
        <w:t>）专业学位博士研究生</w:t>
      </w:r>
      <w:r>
        <w:rPr>
          <w:rFonts w:ascii="宋体" w:hAnsi="宋体" w:eastAsia="宋体" w:cs="Times New Roman"/>
          <w:kern w:val="0"/>
          <w:sz w:val="24"/>
        </w:rPr>
        <w:t>须在导师的指导下，依托相应的科研项目、科研条件和科研设施，开展科研工作，进行科研实践，培养独立进行科学研究的能力或独立承担专门技术工作的能力。</w:t>
      </w:r>
    </w:p>
    <w:p>
      <w:pPr>
        <w:adjustRightInd w:val="0"/>
        <w:snapToGrid w:val="0"/>
        <w:spacing w:line="400" w:lineRule="exact"/>
        <w:ind w:firstLine="480" w:firstLineChars="200"/>
        <w:rPr>
          <w:rFonts w:ascii="宋体" w:hAnsi="宋体" w:eastAsia="宋体" w:cs="Times New Roman"/>
          <w:sz w:val="24"/>
        </w:rPr>
      </w:pPr>
      <w:r>
        <w:rPr>
          <w:rFonts w:ascii="宋体" w:hAnsi="宋体" w:eastAsia="宋体" w:cs="Times New Roman"/>
          <w:sz w:val="24"/>
        </w:rPr>
        <w:t>（二）学位论文</w:t>
      </w:r>
    </w:p>
    <w:p>
      <w:pPr>
        <w:adjustRightInd w:val="0"/>
        <w:snapToGrid w:val="0"/>
        <w:spacing w:line="400" w:lineRule="exact"/>
        <w:ind w:firstLine="480" w:firstLineChars="200"/>
        <w:rPr>
          <w:rFonts w:ascii="宋体" w:hAnsi="宋体" w:eastAsia="宋体" w:cs="Times New Roman"/>
          <w:sz w:val="24"/>
        </w:rPr>
      </w:pPr>
      <w:r>
        <w:rPr>
          <w:rFonts w:ascii="宋体" w:hAnsi="宋体" w:eastAsia="宋体" w:cs="Times New Roman"/>
          <w:sz w:val="24"/>
        </w:rPr>
        <w:t>博士学位论文的撰写是电子信息</w:t>
      </w:r>
      <w:r>
        <w:rPr>
          <w:rFonts w:ascii="宋体" w:hAnsi="宋体" w:eastAsia="宋体" w:cs="Times New Roman"/>
          <w:bCs/>
          <w:sz w:val="24"/>
        </w:rPr>
        <w:t>专业学位博士研究生</w:t>
      </w:r>
      <w:r>
        <w:rPr>
          <w:rFonts w:ascii="宋体" w:hAnsi="宋体" w:eastAsia="宋体" w:cs="Times New Roman"/>
          <w:sz w:val="24"/>
        </w:rPr>
        <w:t>在校期间的主要工作。博士学位论文反映了</w:t>
      </w:r>
      <w:r>
        <w:rPr>
          <w:rFonts w:ascii="宋体" w:hAnsi="宋体" w:eastAsia="宋体" w:cs="Times New Roman"/>
          <w:kern w:val="0"/>
          <w:sz w:val="24"/>
        </w:rPr>
        <w:t>专业学位博士研究生</w:t>
      </w:r>
      <w:r>
        <w:rPr>
          <w:rFonts w:ascii="宋体" w:hAnsi="宋体" w:eastAsia="宋体" w:cs="Times New Roman"/>
          <w:sz w:val="24"/>
        </w:rPr>
        <w:t>是否掌握坚实而宽广的理论基础和系统深入的专门知识，是否具有独立从事科学研究工作的能力，是否具有创造性，是能否被授予博士学位的关键。</w:t>
      </w:r>
      <w:r>
        <w:rPr>
          <w:rFonts w:ascii="宋体" w:hAnsi="宋体" w:eastAsia="宋体" w:cs="Times New Roman"/>
          <w:bCs/>
          <w:sz w:val="24"/>
        </w:rPr>
        <w:t>专业学位博士研究生</w:t>
      </w:r>
      <w:r>
        <w:rPr>
          <w:rFonts w:ascii="宋体" w:hAnsi="宋体" w:eastAsia="宋体" w:cs="Times New Roman"/>
          <w:sz w:val="24"/>
        </w:rPr>
        <w:t>在校期间应把主要精力投入到与博士论文有关的科学研究和学术论文撰写上。博士学位论文应在导师的指导下，由</w:t>
      </w:r>
      <w:r>
        <w:rPr>
          <w:rFonts w:ascii="宋体" w:hAnsi="宋体" w:eastAsia="宋体" w:cs="Times New Roman"/>
          <w:kern w:val="0"/>
          <w:sz w:val="24"/>
        </w:rPr>
        <w:t>专业学位博士研究生</w:t>
      </w:r>
      <w:r>
        <w:rPr>
          <w:rFonts w:ascii="宋体" w:hAnsi="宋体" w:eastAsia="宋体" w:cs="Times New Roman"/>
          <w:sz w:val="24"/>
        </w:rPr>
        <w:t>本人独立完成。论文应有较强的系统性和创造性。</w:t>
      </w:r>
    </w:p>
    <w:p>
      <w:pPr>
        <w:adjustRightInd w:val="0"/>
        <w:snapToGrid w:val="0"/>
        <w:spacing w:line="400" w:lineRule="exact"/>
        <w:ind w:firstLine="480" w:firstLineChars="200"/>
        <w:rPr>
          <w:rFonts w:ascii="宋体" w:hAnsi="宋体" w:eastAsia="宋体" w:cs="Times New Roman"/>
          <w:sz w:val="24"/>
        </w:rPr>
      </w:pPr>
      <w:r>
        <w:rPr>
          <w:rFonts w:ascii="宋体" w:hAnsi="宋体" w:eastAsia="宋体" w:cs="Times New Roman"/>
          <w:bCs/>
          <w:sz w:val="24"/>
        </w:rPr>
        <w:t>电子信息</w:t>
      </w:r>
      <w:r>
        <w:rPr>
          <w:rFonts w:hint="eastAsia" w:ascii="宋体" w:hAnsi="宋体" w:eastAsia="宋体" w:cs="Times New Roman"/>
          <w:bCs/>
          <w:sz w:val="24"/>
        </w:rPr>
        <w:t>（</w:t>
      </w:r>
      <w:r>
        <w:rPr>
          <w:rFonts w:ascii="Times New Roman" w:hAnsi="Times New Roman" w:eastAsia="宋体" w:cs="Times New Roman"/>
          <w:bCs/>
          <w:sz w:val="24"/>
        </w:rPr>
        <w:t>III</w:t>
      </w:r>
      <w:r>
        <w:rPr>
          <w:rFonts w:ascii="宋体" w:hAnsi="宋体" w:eastAsia="宋体" w:cs="Times New Roman"/>
          <w:bCs/>
          <w:sz w:val="24"/>
        </w:rPr>
        <w:t>）专业学位博士研究生</w:t>
      </w:r>
      <w:r>
        <w:rPr>
          <w:rFonts w:ascii="宋体" w:hAnsi="宋体" w:eastAsia="宋体" w:cs="Times New Roman"/>
          <w:sz w:val="24"/>
        </w:rPr>
        <w:t>在博士学位论文送审前，须满足取得学籍当年学校申请博士学位学术成果有关规定和</w:t>
      </w:r>
      <w:r>
        <w:rPr>
          <w:rFonts w:hint="eastAsia" w:ascii="宋体" w:hAnsi="宋体" w:eastAsia="宋体" w:cs="Times New Roman"/>
          <w:sz w:val="24"/>
        </w:rPr>
        <w:t>自动化</w:t>
      </w:r>
      <w:r>
        <w:rPr>
          <w:rFonts w:ascii="宋体" w:hAnsi="宋体" w:eastAsia="宋体" w:cs="Times New Roman"/>
          <w:sz w:val="24"/>
        </w:rPr>
        <w:t>学院</w:t>
      </w:r>
      <w:r>
        <w:rPr>
          <w:rFonts w:ascii="宋体" w:hAnsi="宋体" w:eastAsia="宋体" w:cs="Times New Roman"/>
          <w:bCs/>
          <w:sz w:val="24"/>
        </w:rPr>
        <w:t>研究生教育与管理</w:t>
      </w:r>
      <w:r>
        <w:rPr>
          <w:rFonts w:ascii="宋体" w:hAnsi="宋体" w:eastAsia="宋体" w:cs="Times New Roman"/>
          <w:sz w:val="24"/>
        </w:rPr>
        <w:t>有关规定，方可送审。</w:t>
      </w:r>
    </w:p>
    <w:p>
      <w:pPr>
        <w:adjustRightInd w:val="0"/>
        <w:snapToGrid w:val="0"/>
        <w:spacing w:line="400" w:lineRule="exact"/>
        <w:ind w:firstLine="480" w:firstLineChars="200"/>
        <w:rPr>
          <w:rFonts w:ascii="宋体" w:hAnsi="宋体" w:eastAsia="宋体" w:cs="Times New Roman"/>
          <w:sz w:val="24"/>
        </w:rPr>
      </w:pPr>
      <w:r>
        <w:rPr>
          <w:rFonts w:ascii="宋体" w:hAnsi="宋体" w:eastAsia="宋体" w:cs="Times New Roman"/>
          <w:bCs/>
          <w:sz w:val="24"/>
        </w:rPr>
        <w:t>电子信息</w:t>
      </w:r>
      <w:r>
        <w:rPr>
          <w:rFonts w:hint="eastAsia" w:ascii="宋体" w:hAnsi="宋体" w:eastAsia="宋体" w:cs="Times New Roman"/>
          <w:bCs/>
          <w:sz w:val="24"/>
        </w:rPr>
        <w:t>（</w:t>
      </w:r>
      <w:r>
        <w:rPr>
          <w:rFonts w:ascii="Times New Roman" w:hAnsi="Times New Roman" w:eastAsia="宋体" w:cs="Times New Roman"/>
          <w:bCs/>
          <w:sz w:val="24"/>
        </w:rPr>
        <w:t>III</w:t>
      </w:r>
      <w:r>
        <w:rPr>
          <w:rFonts w:ascii="宋体" w:hAnsi="宋体" w:eastAsia="宋体" w:cs="Times New Roman"/>
          <w:bCs/>
          <w:sz w:val="24"/>
        </w:rPr>
        <w:t>）专业学位博士研究生</w:t>
      </w:r>
      <w:r>
        <w:rPr>
          <w:rFonts w:ascii="宋体" w:hAnsi="宋体" w:eastAsia="宋体" w:cs="Times New Roman"/>
          <w:sz w:val="24"/>
        </w:rPr>
        <w:t>在博士学位论文答辩前，须达到学校研究生学位论文答辩管理办法有关要求，方可答辩。</w:t>
      </w:r>
    </w:p>
    <w:p>
      <w:pPr>
        <w:adjustRightInd w:val="0"/>
        <w:snapToGrid w:val="0"/>
        <w:spacing w:line="400" w:lineRule="exact"/>
        <w:ind w:firstLine="480" w:firstLineChars="200"/>
        <w:rPr>
          <w:rFonts w:ascii="宋体" w:hAnsi="宋体" w:eastAsia="宋体" w:cs="Times New Roman"/>
          <w:sz w:val="24"/>
        </w:rPr>
      </w:pPr>
      <w:r>
        <w:rPr>
          <w:rFonts w:hint="eastAsia" w:ascii="宋体" w:hAnsi="宋体" w:eastAsia="宋体" w:cs="Times New Roman"/>
          <w:sz w:val="24"/>
        </w:rPr>
        <w:t>※</w:t>
      </w:r>
      <w:r>
        <w:rPr>
          <w:rFonts w:ascii="宋体" w:hAnsi="宋体" w:eastAsia="宋体" w:cs="Times New Roman"/>
          <w:sz w:val="24"/>
        </w:rPr>
        <w:t>未尽事宜以研究生取得学籍当年武汉理工大学《研究生手册》和</w:t>
      </w:r>
      <w:r>
        <w:rPr>
          <w:rFonts w:hint="eastAsia" w:ascii="宋体" w:hAnsi="宋体" w:eastAsia="宋体" w:cs="Times New Roman"/>
          <w:sz w:val="24"/>
        </w:rPr>
        <w:t>自动化</w:t>
      </w:r>
      <w:r>
        <w:rPr>
          <w:rFonts w:ascii="宋体" w:hAnsi="宋体" w:eastAsia="宋体" w:cs="Times New Roman"/>
          <w:sz w:val="24"/>
        </w:rPr>
        <w:t>学院</w:t>
      </w:r>
      <w:r>
        <w:rPr>
          <w:rFonts w:ascii="宋体" w:hAnsi="宋体" w:eastAsia="宋体" w:cs="Times New Roman"/>
          <w:bCs/>
          <w:sz w:val="24"/>
        </w:rPr>
        <w:t>研究生教育与管理</w:t>
      </w:r>
      <w:r>
        <w:rPr>
          <w:rFonts w:ascii="宋体" w:hAnsi="宋体" w:eastAsia="宋体" w:cs="Times New Roman"/>
          <w:sz w:val="24"/>
        </w:rPr>
        <w:t>有关规定为准。</w:t>
      </w:r>
    </w:p>
    <w:p>
      <w:pPr>
        <w:keepNext/>
        <w:spacing w:before="156" w:beforeLines="50" w:after="156" w:afterLines="50"/>
        <w:outlineLvl w:val="2"/>
        <w:rPr>
          <w:rFonts w:ascii="宋体" w:hAnsi="宋体" w:eastAsia="宋体" w:cs="Times New Roman"/>
          <w:b/>
          <w:sz w:val="24"/>
        </w:rPr>
      </w:pPr>
      <w:r>
        <w:rPr>
          <w:rFonts w:ascii="宋体" w:hAnsi="宋体" w:eastAsia="宋体" w:cs="Times New Roman"/>
          <w:b/>
          <w:sz w:val="24"/>
        </w:rPr>
        <w:t>七、培养方式与方法</w:t>
      </w:r>
      <w:bookmarkEnd w:id="12"/>
    </w:p>
    <w:p>
      <w:pPr>
        <w:spacing w:line="400" w:lineRule="exact"/>
        <w:ind w:firstLine="480" w:firstLineChars="200"/>
        <w:rPr>
          <w:rFonts w:ascii="宋体" w:hAnsi="宋体" w:eastAsia="宋体" w:cs="Times New Roman"/>
          <w:sz w:val="24"/>
        </w:rPr>
      </w:pPr>
      <w:bookmarkStart w:id="13" w:name="_Toc9220"/>
      <w:r>
        <w:rPr>
          <w:rFonts w:ascii="宋体" w:hAnsi="宋体" w:eastAsia="宋体" w:cs="Times New Roman"/>
          <w:sz w:val="24"/>
        </w:rPr>
        <w:t>电子信息</w:t>
      </w:r>
      <w:r>
        <w:rPr>
          <w:rFonts w:hint="eastAsia" w:ascii="宋体" w:hAnsi="宋体" w:eastAsia="宋体" w:cs="Times New Roman"/>
          <w:bCs/>
          <w:sz w:val="24"/>
        </w:rPr>
        <w:t>（</w:t>
      </w:r>
      <w:r>
        <w:rPr>
          <w:rFonts w:ascii="Times New Roman" w:hAnsi="Times New Roman" w:eastAsia="宋体" w:cs="Times New Roman"/>
          <w:bCs/>
          <w:sz w:val="24"/>
        </w:rPr>
        <w:t>III</w:t>
      </w:r>
      <w:r>
        <w:rPr>
          <w:rFonts w:ascii="宋体" w:hAnsi="宋体" w:eastAsia="宋体" w:cs="Times New Roman"/>
          <w:bCs/>
          <w:sz w:val="24"/>
        </w:rPr>
        <w:t>）</w:t>
      </w:r>
      <w:r>
        <w:rPr>
          <w:rFonts w:ascii="宋体" w:hAnsi="宋体" w:eastAsia="宋体" w:cs="Times New Roman"/>
          <w:sz w:val="24"/>
        </w:rPr>
        <w:t>专业学位博士研究生采用校内外双导师制，以校内导师指导为主，校外导师参与实践过程、项目研究、课程与论文等多个环节的指导工作。培养方式应灵活多样，更多地采取启发式、研讨式的教学方式，充分发挥指导教师的主导作用。</w:t>
      </w:r>
    </w:p>
    <w:p>
      <w:pPr>
        <w:keepNext/>
        <w:spacing w:before="156" w:beforeLines="50" w:after="156" w:afterLines="50"/>
        <w:outlineLvl w:val="2"/>
        <w:rPr>
          <w:rFonts w:ascii="宋体" w:hAnsi="宋体" w:eastAsia="宋体" w:cs="Times New Roman"/>
          <w:b/>
          <w:sz w:val="24"/>
        </w:rPr>
      </w:pPr>
      <w:r>
        <w:rPr>
          <w:rFonts w:ascii="宋体" w:hAnsi="宋体" w:eastAsia="宋体" w:cs="Times New Roman"/>
          <w:b/>
          <w:sz w:val="24"/>
        </w:rPr>
        <w:t>八、其它</w:t>
      </w:r>
      <w:bookmarkEnd w:id="13"/>
    </w:p>
    <w:p>
      <w:pPr>
        <w:spacing w:line="400" w:lineRule="exact"/>
        <w:ind w:firstLine="480" w:firstLineChars="200"/>
        <w:rPr>
          <w:rFonts w:ascii="宋体" w:hAnsi="宋体" w:eastAsia="宋体" w:cs="Times New Roman"/>
          <w:sz w:val="24"/>
        </w:rPr>
      </w:pPr>
      <w:r>
        <w:rPr>
          <w:rFonts w:ascii="宋体" w:hAnsi="宋体" w:eastAsia="宋体" w:cs="Times New Roman"/>
          <w:sz w:val="24"/>
        </w:rPr>
        <w:t>（一）电子信息</w:t>
      </w:r>
      <w:r>
        <w:rPr>
          <w:rFonts w:hint="eastAsia" w:ascii="宋体" w:hAnsi="宋体" w:eastAsia="宋体" w:cs="Times New Roman"/>
          <w:bCs/>
          <w:sz w:val="24"/>
        </w:rPr>
        <w:t>（</w:t>
      </w:r>
      <w:r>
        <w:rPr>
          <w:rFonts w:ascii="Times New Roman" w:hAnsi="Times New Roman" w:eastAsia="宋体" w:cs="Times New Roman"/>
          <w:bCs/>
          <w:sz w:val="24"/>
        </w:rPr>
        <w:t>III</w:t>
      </w:r>
      <w:r>
        <w:rPr>
          <w:rFonts w:ascii="宋体" w:hAnsi="宋体" w:eastAsia="宋体" w:cs="Times New Roman"/>
          <w:bCs/>
          <w:sz w:val="24"/>
        </w:rPr>
        <w:t>）</w:t>
      </w:r>
      <w:r>
        <w:rPr>
          <w:rFonts w:ascii="宋体" w:hAnsi="宋体" w:eastAsia="宋体" w:cs="Times New Roman"/>
          <w:sz w:val="24"/>
        </w:rPr>
        <w:t>专业学位博士研究生</w:t>
      </w:r>
      <w:r>
        <w:rPr>
          <w:rFonts w:hint="eastAsia" w:ascii="宋体" w:hAnsi="宋体" w:eastAsia="宋体" w:cs="Times New Roman"/>
          <w:sz w:val="24"/>
        </w:rPr>
        <w:t>开题前后均可选修课程，申请学位论文答辩前须修完全部学分要求课程。</w:t>
      </w:r>
    </w:p>
    <w:p>
      <w:pPr>
        <w:spacing w:line="400" w:lineRule="exact"/>
        <w:ind w:firstLine="480" w:firstLineChars="200"/>
        <w:rPr>
          <w:rFonts w:ascii="宋体" w:hAnsi="宋体" w:eastAsia="宋体" w:cs="Times New Roman"/>
          <w:sz w:val="24"/>
        </w:rPr>
      </w:pPr>
      <w:r>
        <w:rPr>
          <w:rFonts w:ascii="宋体" w:hAnsi="宋体" w:eastAsia="宋体" w:cs="Times New Roman"/>
          <w:sz w:val="24"/>
        </w:rPr>
        <w:t>（二）电子信息</w:t>
      </w:r>
      <w:r>
        <w:rPr>
          <w:rFonts w:hint="eastAsia" w:ascii="宋体" w:hAnsi="宋体" w:eastAsia="宋体" w:cs="Times New Roman"/>
          <w:bCs/>
          <w:sz w:val="24"/>
        </w:rPr>
        <w:t>（</w:t>
      </w:r>
      <w:r>
        <w:rPr>
          <w:rFonts w:ascii="Times New Roman" w:hAnsi="Times New Roman" w:eastAsia="宋体" w:cs="Times New Roman"/>
          <w:bCs/>
          <w:sz w:val="24"/>
        </w:rPr>
        <w:t>III</w:t>
      </w:r>
      <w:r>
        <w:rPr>
          <w:rFonts w:ascii="宋体" w:hAnsi="宋体" w:eastAsia="宋体" w:cs="Times New Roman"/>
          <w:bCs/>
          <w:sz w:val="24"/>
        </w:rPr>
        <w:t>）</w:t>
      </w:r>
      <w:r>
        <w:rPr>
          <w:rFonts w:ascii="宋体" w:hAnsi="宋体" w:eastAsia="宋体" w:cs="Times New Roman"/>
          <w:sz w:val="24"/>
        </w:rPr>
        <w:t>专业学位博士研究生应查阅本学科国内外文献80篇以上，其中外文文献不少于三分之一。</w:t>
      </w:r>
    </w:p>
    <w:p>
      <w:pPr>
        <w:spacing w:line="400" w:lineRule="exact"/>
        <w:ind w:firstLine="480" w:firstLineChars="200"/>
        <w:rPr>
          <w:rFonts w:ascii="宋体" w:hAnsi="宋体" w:eastAsia="宋体" w:cs="Times New Roman"/>
          <w:sz w:val="24"/>
        </w:rPr>
      </w:pPr>
      <w:r>
        <w:rPr>
          <w:rFonts w:ascii="宋体" w:hAnsi="宋体" w:eastAsia="宋体" w:cs="Times New Roman"/>
          <w:sz w:val="24"/>
        </w:rPr>
        <w:t>（三）电子信息</w:t>
      </w:r>
      <w:r>
        <w:rPr>
          <w:rFonts w:hint="eastAsia" w:ascii="宋体" w:hAnsi="宋体" w:eastAsia="宋体" w:cs="Times New Roman"/>
          <w:bCs/>
          <w:sz w:val="24"/>
        </w:rPr>
        <w:t>（</w:t>
      </w:r>
      <w:r>
        <w:rPr>
          <w:rFonts w:ascii="Times New Roman" w:hAnsi="Times New Roman" w:eastAsia="宋体" w:cs="Times New Roman"/>
          <w:bCs/>
          <w:sz w:val="24"/>
        </w:rPr>
        <w:t>III</w:t>
      </w:r>
      <w:r>
        <w:rPr>
          <w:rFonts w:ascii="宋体" w:hAnsi="宋体" w:eastAsia="宋体" w:cs="Times New Roman"/>
          <w:bCs/>
          <w:sz w:val="24"/>
        </w:rPr>
        <w:t>）</w:t>
      </w:r>
      <w:r>
        <w:rPr>
          <w:rFonts w:ascii="宋体" w:hAnsi="宋体" w:eastAsia="宋体" w:cs="Times New Roman"/>
          <w:sz w:val="24"/>
        </w:rPr>
        <w:t>专业学位博士研究生在课程学习阶段每月至少1次、论文工作阶段每月至少2次向指导教师汇报自己的学习和研究工作情况，</w:t>
      </w:r>
      <w:r>
        <w:rPr>
          <w:rFonts w:ascii="宋体" w:hAnsi="宋体" w:eastAsia="宋体" w:cs="Times New Roman"/>
          <w:kern w:val="0"/>
          <w:sz w:val="24"/>
        </w:rPr>
        <w:t>并形成制度。</w:t>
      </w:r>
    </w:p>
    <w:p>
      <w:pPr>
        <w:spacing w:line="400" w:lineRule="exact"/>
        <w:ind w:firstLine="480" w:firstLineChars="200"/>
        <w:rPr>
          <w:rFonts w:ascii="宋体" w:hAnsi="宋体" w:eastAsia="宋体" w:cs="Times New Roman"/>
          <w:sz w:val="24"/>
        </w:rPr>
      </w:pPr>
      <w:r>
        <w:rPr>
          <w:rFonts w:ascii="宋体" w:hAnsi="宋体" w:eastAsia="宋体" w:cs="Times New Roman"/>
          <w:sz w:val="24"/>
        </w:rPr>
        <w:t>（四）全日制、非全日制研究生专业适用同一培养方案。</w:t>
      </w:r>
    </w:p>
    <w:p>
      <w:pPr>
        <w:spacing w:line="400" w:lineRule="exact"/>
        <w:ind w:firstLine="480" w:firstLineChars="200"/>
        <w:rPr>
          <w:rFonts w:ascii="宋体" w:hAnsi="宋体" w:eastAsia="宋体" w:cs="Times New Roman"/>
          <w:sz w:val="24"/>
        </w:rPr>
      </w:pPr>
      <w:r>
        <w:rPr>
          <w:rFonts w:ascii="宋体" w:hAnsi="宋体" w:eastAsia="宋体" w:cs="Times New Roman"/>
          <w:sz w:val="24"/>
        </w:rPr>
        <w:t>（五）本次制订培养方</w:t>
      </w:r>
      <w:r>
        <w:rPr>
          <w:rFonts w:ascii="宋体" w:hAnsi="宋体" w:eastAsia="宋体" w:cs="Times New Roman"/>
          <w:color w:val="auto"/>
          <w:sz w:val="24"/>
        </w:rPr>
        <w:t>案从2024级电子信息</w:t>
      </w:r>
      <w:r>
        <w:rPr>
          <w:rFonts w:hint="eastAsia" w:ascii="宋体" w:hAnsi="宋体" w:eastAsia="宋体" w:cs="Times New Roman"/>
          <w:bCs/>
          <w:sz w:val="24"/>
        </w:rPr>
        <w:t>（</w:t>
      </w:r>
      <w:r>
        <w:rPr>
          <w:rFonts w:ascii="Times New Roman" w:hAnsi="Times New Roman" w:eastAsia="宋体" w:cs="Times New Roman"/>
          <w:bCs/>
          <w:sz w:val="24"/>
        </w:rPr>
        <w:t>III</w:t>
      </w:r>
      <w:r>
        <w:rPr>
          <w:rFonts w:ascii="宋体" w:hAnsi="宋体" w:eastAsia="宋体" w:cs="Times New Roman"/>
          <w:bCs/>
          <w:sz w:val="24"/>
        </w:rPr>
        <w:t>）</w:t>
      </w:r>
      <w:r>
        <w:rPr>
          <w:rFonts w:ascii="宋体" w:hAnsi="宋体" w:eastAsia="宋体" w:cs="Times New Roman"/>
          <w:sz w:val="24"/>
        </w:rPr>
        <w:t>专业学位博士研究生开始执行。</w:t>
      </w:r>
      <w:bookmarkStart w:id="14" w:name="_GoBack"/>
      <w:bookmarkEnd w:id="1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gwYjQ2OTM4MjQxMGJmM2MwZDQ1NjgzMjgwM2EzYWIifQ=="/>
  </w:docVars>
  <w:rsids>
    <w:rsidRoot w:val="00612A0F"/>
    <w:rsid w:val="00047080"/>
    <w:rsid w:val="00056E4A"/>
    <w:rsid w:val="0012625C"/>
    <w:rsid w:val="00152DCF"/>
    <w:rsid w:val="001B1E6B"/>
    <w:rsid w:val="001D21D7"/>
    <w:rsid w:val="001F22DB"/>
    <w:rsid w:val="00225CF2"/>
    <w:rsid w:val="00287DA3"/>
    <w:rsid w:val="00293FD3"/>
    <w:rsid w:val="002A2617"/>
    <w:rsid w:val="002A4BE8"/>
    <w:rsid w:val="002B71F7"/>
    <w:rsid w:val="002C1E54"/>
    <w:rsid w:val="002D04D2"/>
    <w:rsid w:val="002F76F8"/>
    <w:rsid w:val="003016CD"/>
    <w:rsid w:val="0032226F"/>
    <w:rsid w:val="003273B1"/>
    <w:rsid w:val="00333A2F"/>
    <w:rsid w:val="00372D20"/>
    <w:rsid w:val="00382B49"/>
    <w:rsid w:val="003A4888"/>
    <w:rsid w:val="003B34B1"/>
    <w:rsid w:val="003D4AAB"/>
    <w:rsid w:val="003E6C3D"/>
    <w:rsid w:val="00402615"/>
    <w:rsid w:val="00440846"/>
    <w:rsid w:val="004413B1"/>
    <w:rsid w:val="00457DF9"/>
    <w:rsid w:val="004B7CAA"/>
    <w:rsid w:val="004C0139"/>
    <w:rsid w:val="005317C2"/>
    <w:rsid w:val="0058215F"/>
    <w:rsid w:val="005C1243"/>
    <w:rsid w:val="005D3180"/>
    <w:rsid w:val="00612A0F"/>
    <w:rsid w:val="006548AD"/>
    <w:rsid w:val="00690BB0"/>
    <w:rsid w:val="00695B1C"/>
    <w:rsid w:val="006B16EA"/>
    <w:rsid w:val="006D41F5"/>
    <w:rsid w:val="00760344"/>
    <w:rsid w:val="0078768E"/>
    <w:rsid w:val="007B3BA0"/>
    <w:rsid w:val="007C6C55"/>
    <w:rsid w:val="00825215"/>
    <w:rsid w:val="008616AF"/>
    <w:rsid w:val="0092145A"/>
    <w:rsid w:val="00992D3A"/>
    <w:rsid w:val="00993E24"/>
    <w:rsid w:val="009F29DA"/>
    <w:rsid w:val="00A0071E"/>
    <w:rsid w:val="00A32C75"/>
    <w:rsid w:val="00A40FC8"/>
    <w:rsid w:val="00A536F1"/>
    <w:rsid w:val="00A7689C"/>
    <w:rsid w:val="00A93B5A"/>
    <w:rsid w:val="00A942D3"/>
    <w:rsid w:val="00B066DF"/>
    <w:rsid w:val="00B1331F"/>
    <w:rsid w:val="00B3708E"/>
    <w:rsid w:val="00B81C83"/>
    <w:rsid w:val="00BA4CD3"/>
    <w:rsid w:val="00C00C83"/>
    <w:rsid w:val="00C308FD"/>
    <w:rsid w:val="00C31E8F"/>
    <w:rsid w:val="00C3342F"/>
    <w:rsid w:val="00C77CF9"/>
    <w:rsid w:val="00CA336C"/>
    <w:rsid w:val="00CD42ED"/>
    <w:rsid w:val="00D02900"/>
    <w:rsid w:val="00D1607D"/>
    <w:rsid w:val="00D2330A"/>
    <w:rsid w:val="00D238E0"/>
    <w:rsid w:val="00D303A5"/>
    <w:rsid w:val="00D81C13"/>
    <w:rsid w:val="00D90836"/>
    <w:rsid w:val="00DC4028"/>
    <w:rsid w:val="00DD2ABC"/>
    <w:rsid w:val="00DE26A9"/>
    <w:rsid w:val="00DF6041"/>
    <w:rsid w:val="00E07352"/>
    <w:rsid w:val="00E14D2A"/>
    <w:rsid w:val="00E23E33"/>
    <w:rsid w:val="00E516AC"/>
    <w:rsid w:val="00E51A65"/>
    <w:rsid w:val="00E5781E"/>
    <w:rsid w:val="00E918DC"/>
    <w:rsid w:val="00ED7C1B"/>
    <w:rsid w:val="00F00669"/>
    <w:rsid w:val="00F107F2"/>
    <w:rsid w:val="00F10A5A"/>
    <w:rsid w:val="00F318FE"/>
    <w:rsid w:val="00F35757"/>
    <w:rsid w:val="00F84FE9"/>
    <w:rsid w:val="0D373A8F"/>
    <w:rsid w:val="0FDE2021"/>
    <w:rsid w:val="10822A95"/>
    <w:rsid w:val="139114BE"/>
    <w:rsid w:val="13C011A1"/>
    <w:rsid w:val="1B711B83"/>
    <w:rsid w:val="1E67566E"/>
    <w:rsid w:val="27B040BD"/>
    <w:rsid w:val="32213DA9"/>
    <w:rsid w:val="36A73D37"/>
    <w:rsid w:val="48D57D04"/>
    <w:rsid w:val="4B4A79BE"/>
    <w:rsid w:val="4D017950"/>
    <w:rsid w:val="4D4654B8"/>
    <w:rsid w:val="53660ED9"/>
    <w:rsid w:val="53D6623A"/>
    <w:rsid w:val="5557307D"/>
    <w:rsid w:val="5AAD26F1"/>
    <w:rsid w:val="689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0"/>
    <w:pPr>
      <w:keepNext/>
      <w:keepLines/>
      <w:spacing w:before="100" w:beforeLines="100" w:after="100" w:afterLines="100"/>
      <w:jc w:val="center"/>
      <w:outlineLvl w:val="0"/>
    </w:pPr>
    <w:rPr>
      <w:rFonts w:ascii="Times New Roman" w:hAnsi="Times New Roman" w:eastAsia="黑体" w:cs="Times New Roman"/>
      <w:b/>
      <w:kern w:val="44"/>
      <w:sz w:val="32"/>
      <w:szCs w:val="2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2"/>
    <w:unhideWhenUsed/>
    <w:qFormat/>
    <w:uiPriority w:val="99"/>
    <w:pPr>
      <w:jc w:val="left"/>
    </w:pPr>
    <w:rPr>
      <w:rFonts w:ascii="Times New Roman" w:hAnsi="Times New Roman" w:eastAsia="宋体" w:cs="Times New Roman"/>
      <w:szCs w:val="24"/>
    </w:rPr>
  </w:style>
  <w:style w:type="paragraph" w:styleId="4">
    <w:name w:val="Balloon Text"/>
    <w:basedOn w:val="1"/>
    <w:link w:val="13"/>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annotation reference"/>
    <w:qFormat/>
    <w:uiPriority w:val="99"/>
    <w:rPr>
      <w:sz w:val="21"/>
      <w:szCs w:val="21"/>
    </w:rPr>
  </w:style>
  <w:style w:type="character" w:customStyle="1" w:styleId="10">
    <w:name w:val="页眉 字符"/>
    <w:basedOn w:val="8"/>
    <w:link w:val="6"/>
    <w:qFormat/>
    <w:uiPriority w:val="99"/>
    <w:rPr>
      <w:sz w:val="18"/>
      <w:szCs w:val="18"/>
    </w:rPr>
  </w:style>
  <w:style w:type="character" w:customStyle="1" w:styleId="11">
    <w:name w:val="页脚 字符"/>
    <w:basedOn w:val="8"/>
    <w:link w:val="5"/>
    <w:qFormat/>
    <w:uiPriority w:val="99"/>
    <w:rPr>
      <w:sz w:val="18"/>
      <w:szCs w:val="18"/>
    </w:rPr>
  </w:style>
  <w:style w:type="character" w:customStyle="1" w:styleId="12">
    <w:name w:val="批注文字 字符"/>
    <w:basedOn w:val="8"/>
    <w:link w:val="3"/>
    <w:qFormat/>
    <w:uiPriority w:val="99"/>
    <w:rPr>
      <w:rFonts w:ascii="Times New Roman" w:hAnsi="Times New Roman" w:eastAsia="宋体" w:cs="Times New Roman"/>
      <w:kern w:val="2"/>
      <w:sz w:val="21"/>
      <w:szCs w:val="24"/>
    </w:rPr>
  </w:style>
  <w:style w:type="character" w:customStyle="1" w:styleId="13">
    <w:name w:val="批注框文本 字符"/>
    <w:basedOn w:val="8"/>
    <w:link w:val="4"/>
    <w:semiHidden/>
    <w:qFormat/>
    <w:uiPriority w:val="99"/>
    <w:rPr>
      <w:kern w:val="2"/>
      <w:sz w:val="18"/>
      <w:szCs w:val="18"/>
    </w:rPr>
  </w:style>
  <w:style w:type="character" w:customStyle="1" w:styleId="14">
    <w:name w:val="标题 1 字符"/>
    <w:basedOn w:val="8"/>
    <w:qFormat/>
    <w:uiPriority w:val="9"/>
    <w:rPr>
      <w:b/>
      <w:bCs/>
      <w:kern w:val="44"/>
      <w:sz w:val="44"/>
      <w:szCs w:val="44"/>
    </w:rPr>
  </w:style>
  <w:style w:type="character" w:customStyle="1" w:styleId="15">
    <w:name w:val="标题 1 字符1"/>
    <w:basedOn w:val="8"/>
    <w:link w:val="2"/>
    <w:qFormat/>
    <w:uiPriority w:val="0"/>
    <w:rPr>
      <w:rFonts w:ascii="Times New Roman" w:hAnsi="Times New Roman" w:eastAsia="黑体" w:cs="Times New Roman"/>
      <w:b/>
      <w:kern w:val="44"/>
      <w:sz w:val="32"/>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DoubleOX</Company>
  <Pages>5</Pages>
  <Words>3059</Words>
  <Characters>3362</Characters>
  <Lines>25</Lines>
  <Paragraphs>7</Paragraphs>
  <TotalTime>0</TotalTime>
  <ScaleCrop>false</ScaleCrop>
  <LinksUpToDate>false</LinksUpToDate>
  <CharactersWithSpaces>3363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2023-09-10T11:21:00Z</dcterms:created>
  <dc:creator>Sysceo.com</dc:creator>
  <cp:lastModifiedBy>Administrator</cp:lastModifiedBy>
  <dcterms:modified xsi:type="dcterms:W3CDTF">2024-06-24T07:17:41Z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79F83D45F0D741F5BD3084338C32A8E3</vt:lpwstr>
  </property>
</Properties>
</file>